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26"/>
        <w:gridCol w:w="2117"/>
        <w:gridCol w:w="1052"/>
        <w:gridCol w:w="4011"/>
        <w:gridCol w:w="860"/>
        <w:gridCol w:w="1340"/>
        <w:gridCol w:w="40"/>
      </w:tblGrid>
      <w:tr w:rsidR="00E550CC" w14:paraId="2628DFC6" w14:textId="77777777" w:rsidTr="00927675">
        <w:trPr>
          <w:trHeight w:val="1008"/>
          <w:jc w:val="center"/>
        </w:trPr>
        <w:tc>
          <w:tcPr>
            <w:tcW w:w="2347" w:type="dxa"/>
            <w:gridSpan w:val="2"/>
            <w:vMerge w:val="restart"/>
            <w:tcBorders>
              <w:top w:val="single" w:sz="18" w:space="0" w:color="auto"/>
              <w:right w:val="nil"/>
            </w:tcBorders>
            <w:vAlign w:val="center"/>
          </w:tcPr>
          <w:p w14:paraId="2628DFC3" w14:textId="44FB5030" w:rsidR="00D72741" w:rsidRDefault="00E550CC" w:rsidP="009E2B42">
            <w:pPr>
              <w:ind w:left="-115"/>
            </w:pPr>
            <w:r w:rsidRPr="000D72AC">
              <w:rPr>
                <w:noProof/>
              </w:rPr>
              <w:drawing>
                <wp:inline distT="0" distB="0" distL="0" distR="0" wp14:anchorId="7840192D" wp14:editId="06007E7E">
                  <wp:extent cx="1037063" cy="1013074"/>
                  <wp:effectExtent l="0" t="0" r="4445" b="3175"/>
                  <wp:docPr id="537919392" name="Picture 53791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49219" cy="1024949"/>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2628DFC4" w14:textId="00215B7A" w:rsidR="00D72741" w:rsidRPr="006F56D7" w:rsidRDefault="00E53842" w:rsidP="00E53842">
            <w:pPr>
              <w:spacing w:before="280"/>
              <w:jc w:val="center"/>
              <w:rPr>
                <w:rFonts w:asciiTheme="majorBidi" w:hAnsiTheme="majorBidi" w:cstheme="majorBidi"/>
              </w:rPr>
            </w:pPr>
            <w:r w:rsidRPr="00E53842">
              <w:rPr>
                <w:rFonts w:asciiTheme="majorBidi" w:hAnsiTheme="majorBidi" w:cstheme="majorBidi"/>
                <w:sz w:val="28"/>
                <w:szCs w:val="24"/>
              </w:rPr>
              <w:t>Malaysian Journal on Composite</w:t>
            </w:r>
            <w:r w:rsidR="00ED44F3">
              <w:rPr>
                <w:rFonts w:asciiTheme="majorBidi" w:hAnsiTheme="majorBidi" w:cstheme="majorBidi"/>
                <w:sz w:val="28"/>
                <w:szCs w:val="24"/>
              </w:rPr>
              <w:t>s</w:t>
            </w:r>
            <w:r w:rsidRPr="00E53842">
              <w:rPr>
                <w:rFonts w:asciiTheme="majorBidi" w:hAnsiTheme="majorBidi" w:cstheme="majorBidi"/>
                <w:sz w:val="28"/>
                <w:szCs w:val="24"/>
              </w:rPr>
              <w:t xml:space="preserve"> Science and Manufacturing</w:t>
            </w:r>
          </w:p>
        </w:tc>
        <w:tc>
          <w:tcPr>
            <w:tcW w:w="2347" w:type="dxa"/>
            <w:gridSpan w:val="3"/>
            <w:vMerge w:val="restart"/>
            <w:tcBorders>
              <w:top w:val="single" w:sz="18" w:space="0" w:color="auto"/>
              <w:left w:val="nil"/>
            </w:tcBorders>
            <w:vAlign w:val="center"/>
          </w:tcPr>
          <w:p w14:paraId="2628DFC5" w14:textId="7890A293" w:rsidR="00D72741" w:rsidRPr="006F672B" w:rsidRDefault="00E550CC" w:rsidP="009E2B42">
            <w:pPr>
              <w:ind w:right="-115"/>
              <w:jc w:val="right"/>
            </w:pPr>
            <w:r>
              <w:fldChar w:fldCharType="begin"/>
            </w:r>
            <w:r>
              <w:instrText xml:space="preserve"> INCLUDEPICTURE "/Users/drnoraz/Library/Group Containers/UBF8T346G9.ms/WebArchiveCopyPasteTempFiles/com.microsoft.Word/mjcsm-cover-karya-.jpg" \* MERGEFORMATINET </w:instrText>
            </w:r>
            <w:r>
              <w:fldChar w:fldCharType="separate"/>
            </w:r>
            <w:r>
              <w:rPr>
                <w:noProof/>
              </w:rPr>
              <w:drawing>
                <wp:inline distT="0" distB="0" distL="0" distR="0" wp14:anchorId="4F777B1E" wp14:editId="5C0F745D">
                  <wp:extent cx="788959" cy="1116000"/>
                  <wp:effectExtent l="0" t="0" r="0" b="1905"/>
                  <wp:docPr id="115665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8959" cy="1116000"/>
                          </a:xfrm>
                          <a:prstGeom prst="rect">
                            <a:avLst/>
                          </a:prstGeom>
                          <a:noFill/>
                          <a:ln>
                            <a:noFill/>
                          </a:ln>
                        </pic:spPr>
                      </pic:pic>
                    </a:graphicData>
                  </a:graphic>
                </wp:inline>
              </w:drawing>
            </w:r>
            <w:r>
              <w:fldChar w:fldCharType="end"/>
            </w:r>
          </w:p>
        </w:tc>
      </w:tr>
      <w:tr w:rsidR="00E550CC" w14:paraId="2628DFCB" w14:textId="77777777" w:rsidTr="00927675">
        <w:trPr>
          <w:trHeight w:val="20"/>
          <w:jc w:val="center"/>
        </w:trPr>
        <w:tc>
          <w:tcPr>
            <w:tcW w:w="2347" w:type="dxa"/>
            <w:gridSpan w:val="2"/>
            <w:vMerge/>
            <w:tcBorders>
              <w:bottom w:val="single" w:sz="18" w:space="0" w:color="auto"/>
              <w:right w:val="nil"/>
            </w:tcBorders>
          </w:tcPr>
          <w:p w14:paraId="2628DFC7" w14:textId="77777777" w:rsidR="00D72741" w:rsidRDefault="00D72741" w:rsidP="009E2B42"/>
        </w:tc>
        <w:tc>
          <w:tcPr>
            <w:tcW w:w="5040" w:type="dxa"/>
            <w:gridSpan w:val="2"/>
            <w:tcBorders>
              <w:top w:val="nil"/>
              <w:left w:val="nil"/>
              <w:bottom w:val="single" w:sz="18" w:space="0" w:color="auto"/>
              <w:right w:val="nil"/>
            </w:tcBorders>
            <w:vAlign w:val="center"/>
          </w:tcPr>
          <w:p w14:paraId="6B7C3855" w14:textId="77777777" w:rsidR="00E550CC" w:rsidRDefault="00D72741" w:rsidP="00E550CC">
            <w:pPr>
              <w:jc w:val="center"/>
              <w:rPr>
                <w:sz w:val="16"/>
                <w:szCs w:val="14"/>
              </w:rPr>
            </w:pPr>
            <w:r>
              <w:rPr>
                <w:sz w:val="16"/>
                <w:szCs w:val="14"/>
              </w:rPr>
              <w:t>J</w:t>
            </w:r>
            <w:r w:rsidRPr="006F56D7">
              <w:rPr>
                <w:sz w:val="16"/>
                <w:szCs w:val="14"/>
              </w:rPr>
              <w:t xml:space="preserve">ournal homepage: </w:t>
            </w:r>
          </w:p>
          <w:p w14:paraId="2628DFC8" w14:textId="566E45C5" w:rsidR="00D72741" w:rsidRPr="00E550CC" w:rsidRDefault="00E550CC" w:rsidP="00E550CC">
            <w:pPr>
              <w:jc w:val="center"/>
              <w:rPr>
                <w:color w:val="0070C0"/>
                <w:sz w:val="16"/>
                <w:szCs w:val="14"/>
              </w:rPr>
            </w:pPr>
            <w:hyperlink r:id="rId13" w:history="1">
              <w:r w:rsidRPr="00E550CC">
                <w:rPr>
                  <w:rStyle w:val="Hyperlink"/>
                  <w:sz w:val="16"/>
                  <w:szCs w:val="14"/>
                  <w:u w:val="none"/>
                </w:rPr>
                <w:t>https://karyailham.com.my/index.php/mjcsm/index</w:t>
              </w:r>
            </w:hyperlink>
          </w:p>
          <w:p w14:paraId="2628DFC9" w14:textId="448A2868" w:rsidR="00D72741" w:rsidRPr="006F56D7" w:rsidRDefault="00D72741" w:rsidP="00E550CC">
            <w:pPr>
              <w:spacing w:after="120"/>
              <w:jc w:val="center"/>
            </w:pPr>
            <w:r w:rsidRPr="00AF0F2F">
              <w:rPr>
                <w:sz w:val="16"/>
                <w:szCs w:val="14"/>
              </w:rPr>
              <w:t xml:space="preserve">ISSN: </w:t>
            </w:r>
            <w:r w:rsidR="00E550CC" w:rsidRPr="00E550CC">
              <w:rPr>
                <w:sz w:val="16"/>
                <w:szCs w:val="14"/>
              </w:rPr>
              <w:t>2716-6945</w:t>
            </w:r>
          </w:p>
        </w:tc>
        <w:tc>
          <w:tcPr>
            <w:tcW w:w="2347" w:type="dxa"/>
            <w:gridSpan w:val="3"/>
            <w:vMerge/>
            <w:tcBorders>
              <w:left w:val="nil"/>
              <w:bottom w:val="single" w:sz="18" w:space="0" w:color="auto"/>
            </w:tcBorders>
          </w:tcPr>
          <w:p w14:paraId="2628DFCA" w14:textId="77777777" w:rsidR="00D72741" w:rsidRPr="006F672B" w:rsidRDefault="00D72741" w:rsidP="009E2B42"/>
        </w:tc>
      </w:tr>
      <w:tr w:rsidR="003F5EA9" w14:paraId="2628DFCD" w14:textId="77777777" w:rsidTr="00927675">
        <w:trPr>
          <w:trHeight w:val="20"/>
          <w:jc w:val="center"/>
        </w:trPr>
        <w:tc>
          <w:tcPr>
            <w:tcW w:w="9734" w:type="dxa"/>
            <w:gridSpan w:val="7"/>
            <w:tcBorders>
              <w:top w:val="nil"/>
              <w:bottom w:val="nil"/>
            </w:tcBorders>
            <w:vAlign w:val="center"/>
          </w:tcPr>
          <w:p w14:paraId="2628DFCC" w14:textId="77777777" w:rsidR="003F5EA9" w:rsidRPr="00C604C0" w:rsidRDefault="003F5EA9" w:rsidP="00927675">
            <w:pPr>
              <w:rPr>
                <w:szCs w:val="24"/>
              </w:rPr>
            </w:pPr>
          </w:p>
        </w:tc>
      </w:tr>
      <w:tr w:rsidR="00E550CC" w14:paraId="2628DFD0" w14:textId="77777777" w:rsidTr="00927675">
        <w:trPr>
          <w:trHeight w:val="20"/>
          <w:jc w:val="center"/>
        </w:trPr>
        <w:tc>
          <w:tcPr>
            <w:tcW w:w="8190" w:type="dxa"/>
            <w:gridSpan w:val="5"/>
            <w:tcBorders>
              <w:top w:val="nil"/>
              <w:bottom w:val="nil"/>
              <w:right w:val="nil"/>
            </w:tcBorders>
            <w:vAlign w:val="center"/>
          </w:tcPr>
          <w:p w14:paraId="2628DFCE" w14:textId="77777777" w:rsidR="003F5EA9" w:rsidRPr="00C604C0" w:rsidRDefault="00466763" w:rsidP="00466763">
            <w:pPr>
              <w:ind w:left="-115"/>
              <w:rPr>
                <w:szCs w:val="24"/>
              </w:rPr>
            </w:pPr>
            <w:r>
              <w:rPr>
                <w:rFonts w:cs="Calibri"/>
                <w:sz w:val="32"/>
                <w:szCs w:val="32"/>
                <w:lang w:val="en-GB"/>
              </w:rPr>
              <w:t>Title of Manuscript (Capital Letter of Each Word)</w:t>
            </w:r>
          </w:p>
        </w:tc>
        <w:tc>
          <w:tcPr>
            <w:tcW w:w="1544" w:type="dxa"/>
            <w:gridSpan w:val="2"/>
            <w:tcBorders>
              <w:top w:val="nil"/>
              <w:left w:val="nil"/>
              <w:bottom w:val="nil"/>
            </w:tcBorders>
            <w:vAlign w:val="center"/>
          </w:tcPr>
          <w:p w14:paraId="2628DFCF" w14:textId="57EFFC02" w:rsidR="003F5EA9" w:rsidRPr="00C604C0" w:rsidRDefault="003F5EA9" w:rsidP="00927675">
            <w:pPr>
              <w:ind w:right="-115"/>
              <w:jc w:val="right"/>
              <w:rPr>
                <w:szCs w:val="24"/>
              </w:rPr>
            </w:pPr>
          </w:p>
        </w:tc>
      </w:tr>
      <w:tr w:rsidR="003F5EA9" w14:paraId="2628DFD2" w14:textId="77777777" w:rsidTr="00927675">
        <w:trPr>
          <w:trHeight w:val="20"/>
          <w:jc w:val="center"/>
        </w:trPr>
        <w:tc>
          <w:tcPr>
            <w:tcW w:w="9734" w:type="dxa"/>
            <w:gridSpan w:val="7"/>
            <w:tcBorders>
              <w:top w:val="nil"/>
              <w:bottom w:val="nil"/>
            </w:tcBorders>
            <w:vAlign w:val="center"/>
          </w:tcPr>
          <w:p w14:paraId="2628DFD1" w14:textId="77777777" w:rsidR="003F5EA9" w:rsidRPr="00351F89" w:rsidRDefault="003F5EA9" w:rsidP="00927675">
            <w:pPr>
              <w:rPr>
                <w:noProof/>
                <w:color w:val="FF0000"/>
                <w:szCs w:val="24"/>
              </w:rPr>
            </w:pPr>
          </w:p>
        </w:tc>
      </w:tr>
      <w:tr w:rsidR="003F5EA9" w14:paraId="2628DFD5" w14:textId="77777777" w:rsidTr="00927675">
        <w:trPr>
          <w:trHeight w:val="20"/>
          <w:jc w:val="center"/>
        </w:trPr>
        <w:tc>
          <w:tcPr>
            <w:tcW w:w="9734" w:type="dxa"/>
            <w:gridSpan w:val="7"/>
            <w:tcBorders>
              <w:top w:val="nil"/>
              <w:bottom w:val="nil"/>
            </w:tcBorders>
            <w:vAlign w:val="center"/>
          </w:tcPr>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2011EF" w:rsidRPr="00351F89" w14:paraId="1F36FEB1" w14:textId="77777777" w:rsidTr="00DF2270">
              <w:trPr>
                <w:trHeight w:val="20"/>
                <w:jc w:val="center"/>
              </w:trPr>
              <w:tc>
                <w:tcPr>
                  <w:tcW w:w="9746" w:type="dxa"/>
                  <w:tcBorders>
                    <w:top w:val="nil"/>
                    <w:bottom w:val="nil"/>
                  </w:tcBorders>
                  <w:vAlign w:val="center"/>
                </w:tcPr>
                <w:p w14:paraId="3CEFE48E" w14:textId="77777777" w:rsidR="002011EF" w:rsidRDefault="002011EF" w:rsidP="002011EF">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5A1FFD4B" w14:textId="77777777" w:rsidR="002011EF" w:rsidRDefault="002011EF" w:rsidP="002011EF">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2011EF" w14:paraId="6442DD6E" w14:textId="77777777" w:rsidTr="00DF2270">
                    <w:trPr>
                      <w:jc w:val="center"/>
                    </w:trPr>
                    <w:tc>
                      <w:tcPr>
                        <w:tcW w:w="3286" w:type="dxa"/>
                      </w:tcPr>
                      <w:p w14:paraId="1844FAB1" w14:textId="77777777" w:rsidR="002011EF" w:rsidRDefault="002011EF" w:rsidP="002011EF">
                        <w:pPr>
                          <w:rPr>
                            <w:noProof/>
                            <w:color w:val="FF0000"/>
                            <w:sz w:val="28"/>
                            <w:szCs w:val="28"/>
                          </w:rPr>
                        </w:pPr>
                        <w:r>
                          <w:rPr>
                            <w:noProof/>
                            <w:color w:val="FF0000"/>
                            <w:sz w:val="28"/>
                            <w:szCs w:val="28"/>
                          </w:rPr>
                          <w:t>Given Name</w:t>
                        </w:r>
                      </w:p>
                    </w:tc>
                    <w:tc>
                      <w:tcPr>
                        <w:tcW w:w="3069" w:type="dxa"/>
                      </w:tcPr>
                      <w:p w14:paraId="295226FA" w14:textId="77777777" w:rsidR="002011EF" w:rsidRDefault="002011EF" w:rsidP="002011EF">
                        <w:pPr>
                          <w:rPr>
                            <w:noProof/>
                            <w:color w:val="FF0000"/>
                            <w:sz w:val="28"/>
                            <w:szCs w:val="28"/>
                          </w:rPr>
                        </w:pPr>
                        <w:r>
                          <w:rPr>
                            <w:noProof/>
                            <w:color w:val="FF0000"/>
                            <w:sz w:val="28"/>
                            <w:szCs w:val="28"/>
                          </w:rPr>
                          <w:t>Family Name</w:t>
                        </w:r>
                      </w:p>
                    </w:tc>
                    <w:tc>
                      <w:tcPr>
                        <w:tcW w:w="3313" w:type="dxa"/>
                      </w:tcPr>
                      <w:p w14:paraId="4FAE1405" w14:textId="77777777" w:rsidR="002011EF" w:rsidRDefault="002011EF" w:rsidP="002011EF">
                        <w:pPr>
                          <w:rPr>
                            <w:noProof/>
                            <w:color w:val="FF0000"/>
                            <w:sz w:val="28"/>
                            <w:szCs w:val="28"/>
                          </w:rPr>
                        </w:pPr>
                        <w:r w:rsidRPr="008C4464">
                          <w:rPr>
                            <w:iCs/>
                            <w:noProof/>
                            <w:color w:val="FF0000"/>
                            <w:sz w:val="28"/>
                            <w:szCs w:val="28"/>
                            <w:lang w:val="en-GB"/>
                          </w:rPr>
                          <w:t>Email</w:t>
                        </w:r>
                      </w:p>
                    </w:tc>
                  </w:tr>
                  <w:tr w:rsidR="002011EF" w14:paraId="173756C0" w14:textId="77777777" w:rsidTr="00DF2270">
                    <w:trPr>
                      <w:jc w:val="center"/>
                    </w:trPr>
                    <w:tc>
                      <w:tcPr>
                        <w:tcW w:w="3286" w:type="dxa"/>
                        <w:vAlign w:val="center"/>
                      </w:tcPr>
                      <w:p w14:paraId="7435A817" w14:textId="77777777" w:rsidR="002011EF" w:rsidRDefault="002011EF" w:rsidP="002011EF">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497E601C" w14:textId="77777777" w:rsidR="002011EF" w:rsidRDefault="002011EF" w:rsidP="002011EF">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1039DF47" w14:textId="77777777" w:rsidR="002011EF" w:rsidRDefault="002011EF" w:rsidP="002011EF">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2011EF" w14:paraId="056F39B1" w14:textId="77777777" w:rsidTr="00DF2270">
                    <w:trPr>
                      <w:jc w:val="center"/>
                    </w:trPr>
                    <w:tc>
                      <w:tcPr>
                        <w:tcW w:w="3286" w:type="dxa"/>
                        <w:vAlign w:val="center"/>
                      </w:tcPr>
                      <w:p w14:paraId="4107C0D1" w14:textId="77777777" w:rsidR="002011EF" w:rsidRDefault="002011EF" w:rsidP="002011EF">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617CED30" w14:textId="77777777" w:rsidR="002011EF" w:rsidRDefault="002011EF" w:rsidP="002011EF">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0A42D6C" w14:textId="77777777" w:rsidR="002011EF" w:rsidRDefault="002011EF" w:rsidP="002011EF">
                        <w:pPr>
                          <w:rPr>
                            <w:noProof/>
                            <w:color w:val="FF0000"/>
                            <w:sz w:val="28"/>
                            <w:szCs w:val="28"/>
                          </w:rPr>
                        </w:pPr>
                        <w:r>
                          <w:rPr>
                            <w:rFonts w:eastAsia="Times New Roman" w:cs="Calibri"/>
                            <w:iCs/>
                            <w:sz w:val="24"/>
                            <w:szCs w:val="24"/>
                            <w:lang w:val="en-GB"/>
                          </w:rPr>
                          <w:t>2. secondauthor@gmail.com</w:t>
                        </w:r>
                      </w:p>
                    </w:tc>
                  </w:tr>
                  <w:tr w:rsidR="002011EF" w14:paraId="7FF39151" w14:textId="77777777" w:rsidTr="00DF2270">
                    <w:trPr>
                      <w:jc w:val="center"/>
                    </w:trPr>
                    <w:tc>
                      <w:tcPr>
                        <w:tcW w:w="3286" w:type="dxa"/>
                        <w:vAlign w:val="center"/>
                      </w:tcPr>
                      <w:p w14:paraId="1704EA49" w14:textId="77777777" w:rsidR="002011EF" w:rsidRDefault="002011EF" w:rsidP="002011EF">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329CA1BA" w14:textId="77777777" w:rsidR="002011EF" w:rsidRDefault="002011EF" w:rsidP="002011EF">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3DF520AE" w14:textId="77777777" w:rsidR="002011EF" w:rsidRDefault="002011EF" w:rsidP="002011EF">
                        <w:pPr>
                          <w:rPr>
                            <w:noProof/>
                            <w:color w:val="FF0000"/>
                            <w:sz w:val="28"/>
                            <w:szCs w:val="28"/>
                          </w:rPr>
                        </w:pPr>
                        <w:r>
                          <w:rPr>
                            <w:rFonts w:eastAsia="Times New Roman" w:cs="Calibri"/>
                            <w:iCs/>
                            <w:sz w:val="24"/>
                            <w:szCs w:val="24"/>
                            <w:lang w:val="en-GB"/>
                          </w:rPr>
                          <w:t>3. thirdauthor@gmail.com</w:t>
                        </w:r>
                      </w:p>
                    </w:tc>
                  </w:tr>
                  <w:tr w:rsidR="002011EF" w14:paraId="5C210F3C" w14:textId="77777777" w:rsidTr="00DF2270">
                    <w:trPr>
                      <w:jc w:val="center"/>
                    </w:trPr>
                    <w:tc>
                      <w:tcPr>
                        <w:tcW w:w="3286" w:type="dxa"/>
                        <w:vAlign w:val="center"/>
                      </w:tcPr>
                      <w:p w14:paraId="3E1AD606" w14:textId="77777777" w:rsidR="002011EF" w:rsidRDefault="002011EF" w:rsidP="002011EF">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269178ED" w14:textId="77777777" w:rsidR="002011EF" w:rsidRDefault="002011EF" w:rsidP="002011EF">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35D8E049" w14:textId="77777777" w:rsidR="002011EF" w:rsidRDefault="002011EF" w:rsidP="002011EF">
                        <w:pPr>
                          <w:rPr>
                            <w:noProof/>
                            <w:color w:val="FF0000"/>
                            <w:sz w:val="28"/>
                            <w:szCs w:val="28"/>
                          </w:rPr>
                        </w:pPr>
                        <w:r>
                          <w:rPr>
                            <w:rFonts w:eastAsia="Times New Roman" w:cs="Calibri"/>
                            <w:iCs/>
                            <w:sz w:val="24"/>
                            <w:szCs w:val="24"/>
                            <w:lang w:val="en-GB"/>
                          </w:rPr>
                          <w:t>4. fourthauthor@gmail.com</w:t>
                        </w:r>
                      </w:p>
                    </w:tc>
                  </w:tr>
                </w:tbl>
                <w:p w14:paraId="7B524BE8" w14:textId="77777777" w:rsidR="002011EF" w:rsidRPr="00351F89" w:rsidRDefault="002011EF" w:rsidP="002011EF">
                  <w:pPr>
                    <w:rPr>
                      <w:noProof/>
                      <w:color w:val="FF0000"/>
                      <w:sz w:val="28"/>
                      <w:szCs w:val="28"/>
                    </w:rPr>
                  </w:pPr>
                </w:p>
              </w:tc>
            </w:tr>
            <w:tr w:rsidR="002011EF" w14:paraId="375F89F0" w14:textId="77777777" w:rsidTr="00DF2270">
              <w:trPr>
                <w:trHeight w:val="20"/>
                <w:jc w:val="center"/>
              </w:trPr>
              <w:tc>
                <w:tcPr>
                  <w:tcW w:w="9746" w:type="dxa"/>
                  <w:tcBorders>
                    <w:top w:val="nil"/>
                    <w:bottom w:val="nil"/>
                  </w:tcBorders>
                  <w:vAlign w:val="center"/>
                </w:tcPr>
                <w:p w14:paraId="1BD58613" w14:textId="77777777" w:rsidR="002011EF" w:rsidRDefault="002011EF" w:rsidP="002011EF">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69853C19" w14:textId="77777777" w:rsidR="002011EF" w:rsidRDefault="002011EF" w:rsidP="002011EF">
                  <w:pPr>
                    <w:ind w:left="-115"/>
                    <w:rPr>
                      <w:rFonts w:eastAsia="Times New Roman" w:cs="Calibri"/>
                      <w:iCs/>
                      <w:sz w:val="24"/>
                      <w:szCs w:val="24"/>
                      <w:lang w:val="en-GB"/>
                    </w:rPr>
                  </w:pPr>
                </w:p>
              </w:tc>
            </w:tr>
          </w:tbl>
          <w:p w14:paraId="2628DFD4" w14:textId="136FA3E9" w:rsidR="003F5EA9" w:rsidRPr="00351F89" w:rsidRDefault="003F5EA9" w:rsidP="00351F89">
            <w:pPr>
              <w:ind w:left="-115"/>
              <w:rPr>
                <w:noProof/>
                <w:color w:val="FF0000"/>
                <w:sz w:val="28"/>
                <w:szCs w:val="28"/>
              </w:rPr>
            </w:pPr>
          </w:p>
        </w:tc>
      </w:tr>
      <w:tr w:rsidR="00E550CC" w14:paraId="2628DFD8" w14:textId="77777777" w:rsidTr="00927675">
        <w:trPr>
          <w:gridAfter w:val="1"/>
          <w:wAfter w:w="34" w:type="dxa"/>
          <w:trHeight w:val="20"/>
          <w:jc w:val="center"/>
        </w:trPr>
        <w:tc>
          <w:tcPr>
            <w:tcW w:w="236" w:type="dxa"/>
            <w:tcBorders>
              <w:top w:val="nil"/>
              <w:bottom w:val="nil"/>
              <w:right w:val="nil"/>
            </w:tcBorders>
          </w:tcPr>
          <w:p w14:paraId="2628DFD6"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5"/>
            <w:tcBorders>
              <w:top w:val="nil"/>
              <w:left w:val="nil"/>
              <w:bottom w:val="nil"/>
            </w:tcBorders>
          </w:tcPr>
          <w:p w14:paraId="2628DFD7"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E550CC" w14:paraId="2628DFDB" w14:textId="77777777" w:rsidTr="00927675">
        <w:trPr>
          <w:gridAfter w:val="1"/>
          <w:wAfter w:w="34" w:type="dxa"/>
          <w:trHeight w:val="20"/>
          <w:jc w:val="center"/>
        </w:trPr>
        <w:tc>
          <w:tcPr>
            <w:tcW w:w="236" w:type="dxa"/>
            <w:tcBorders>
              <w:top w:val="nil"/>
              <w:bottom w:val="nil"/>
              <w:right w:val="nil"/>
            </w:tcBorders>
          </w:tcPr>
          <w:p w14:paraId="2628DFD9"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5"/>
            <w:tcBorders>
              <w:top w:val="nil"/>
              <w:left w:val="nil"/>
              <w:bottom w:val="nil"/>
            </w:tcBorders>
          </w:tcPr>
          <w:p w14:paraId="2628DFDA"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E550CC" w14:paraId="2628DFDE" w14:textId="77777777" w:rsidTr="00927675">
        <w:trPr>
          <w:gridAfter w:val="1"/>
          <w:wAfter w:w="34" w:type="dxa"/>
          <w:trHeight w:val="20"/>
          <w:jc w:val="center"/>
        </w:trPr>
        <w:tc>
          <w:tcPr>
            <w:tcW w:w="236" w:type="dxa"/>
            <w:tcBorders>
              <w:top w:val="nil"/>
              <w:bottom w:val="nil"/>
              <w:right w:val="nil"/>
            </w:tcBorders>
          </w:tcPr>
          <w:p w14:paraId="2628DFDC" w14:textId="77777777" w:rsidR="009E2B42" w:rsidRDefault="009E2B42" w:rsidP="00927675">
            <w:pPr>
              <w:ind w:left="-86"/>
              <w:rPr>
                <w:rFonts w:eastAsia="Times New Roman" w:cs="Times New Roman"/>
                <w:iCs/>
                <w:sz w:val="16"/>
                <w:szCs w:val="16"/>
                <w:vertAlign w:val="superscript"/>
              </w:rPr>
            </w:pPr>
          </w:p>
        </w:tc>
        <w:tc>
          <w:tcPr>
            <w:tcW w:w="9464" w:type="dxa"/>
            <w:gridSpan w:val="5"/>
            <w:tcBorders>
              <w:top w:val="nil"/>
              <w:left w:val="nil"/>
              <w:bottom w:val="nil"/>
            </w:tcBorders>
          </w:tcPr>
          <w:p w14:paraId="2628DFDD" w14:textId="77777777" w:rsidR="009E2B42" w:rsidRDefault="009E2B42" w:rsidP="008E5C16">
            <w:pPr>
              <w:ind w:left="-115"/>
              <w:rPr>
                <w:rFonts w:eastAsia="Times New Roman" w:cs="Times New Roman"/>
                <w:sz w:val="16"/>
                <w:szCs w:val="16"/>
              </w:rPr>
            </w:pPr>
          </w:p>
        </w:tc>
      </w:tr>
      <w:tr w:rsidR="00E550CC" w:rsidRPr="007862A5" w14:paraId="2628DFE1"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2628DFDF"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4"/>
            <w:tcBorders>
              <w:top w:val="single" w:sz="12" w:space="0" w:color="auto"/>
              <w:bottom w:val="single" w:sz="12" w:space="0" w:color="auto"/>
            </w:tcBorders>
            <w:vAlign w:val="center"/>
          </w:tcPr>
          <w:p w14:paraId="2628DFE0" w14:textId="77777777" w:rsidR="003F5EA9" w:rsidRPr="007862A5" w:rsidRDefault="003F5EA9" w:rsidP="00927675">
            <w:pPr>
              <w:spacing w:before="240" w:after="120"/>
              <w:rPr>
                <w:b/>
                <w:bCs/>
                <w:sz w:val="18"/>
                <w:szCs w:val="18"/>
              </w:rPr>
            </w:pPr>
            <w:r w:rsidRPr="007862A5">
              <w:rPr>
                <w:b/>
                <w:bCs/>
                <w:sz w:val="18"/>
                <w:szCs w:val="18"/>
              </w:rPr>
              <w:t>ABSTRACT</w:t>
            </w:r>
          </w:p>
        </w:tc>
      </w:tr>
      <w:tr w:rsidR="00E550CC" w:rsidRPr="007862A5" w14:paraId="2628DFE8"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2628DFE2" w14:textId="77777777" w:rsidR="003F5EA9" w:rsidRPr="00EE0FAA" w:rsidRDefault="003F5EA9" w:rsidP="00927675">
            <w:pPr>
              <w:spacing w:before="120"/>
              <w:rPr>
                <w:b/>
                <w:bCs/>
                <w:i/>
                <w:iCs/>
                <w:sz w:val="18"/>
                <w:szCs w:val="18"/>
              </w:rPr>
            </w:pPr>
            <w:r w:rsidRPr="00EE0FAA">
              <w:rPr>
                <w:b/>
                <w:bCs/>
                <w:i/>
                <w:iCs/>
                <w:sz w:val="18"/>
                <w:szCs w:val="18"/>
              </w:rPr>
              <w:t>Article history:</w:t>
            </w:r>
          </w:p>
          <w:p w14:paraId="26C10721" w14:textId="474CC675" w:rsidR="00522934" w:rsidRPr="00522934" w:rsidRDefault="00522934" w:rsidP="00522934">
            <w:pPr>
              <w:rPr>
                <w:color w:val="000000" w:themeColor="text1"/>
                <w:sz w:val="16"/>
                <w:szCs w:val="16"/>
              </w:rPr>
            </w:pPr>
            <w:r w:rsidRPr="00522934">
              <w:rPr>
                <w:color w:val="000000" w:themeColor="text1"/>
                <w:sz w:val="16"/>
                <w:szCs w:val="16"/>
              </w:rPr>
              <w:t>Received XX November 20XX</w:t>
            </w:r>
          </w:p>
          <w:p w14:paraId="563B4EB1" w14:textId="3E87D794" w:rsidR="00522934" w:rsidRPr="00522934" w:rsidRDefault="00522934" w:rsidP="00522934">
            <w:pPr>
              <w:rPr>
                <w:color w:val="000000" w:themeColor="text1"/>
                <w:sz w:val="16"/>
                <w:szCs w:val="16"/>
              </w:rPr>
            </w:pPr>
            <w:r w:rsidRPr="00522934">
              <w:rPr>
                <w:color w:val="000000" w:themeColor="text1"/>
                <w:sz w:val="16"/>
                <w:szCs w:val="16"/>
              </w:rPr>
              <w:t>Received in revised form XX February 20XX</w:t>
            </w:r>
          </w:p>
          <w:p w14:paraId="3C46C4B7" w14:textId="6348F2FA" w:rsidR="00522934" w:rsidRPr="00522934" w:rsidRDefault="00522934" w:rsidP="00522934">
            <w:pPr>
              <w:rPr>
                <w:color w:val="000000" w:themeColor="text1"/>
                <w:sz w:val="16"/>
                <w:szCs w:val="16"/>
              </w:rPr>
            </w:pPr>
            <w:r w:rsidRPr="00522934">
              <w:rPr>
                <w:color w:val="000000" w:themeColor="text1"/>
                <w:sz w:val="16"/>
                <w:szCs w:val="16"/>
              </w:rPr>
              <w:t>Accepted XX March 20XX</w:t>
            </w:r>
          </w:p>
          <w:p w14:paraId="2628DFE6" w14:textId="07D74B14" w:rsidR="003F5EA9" w:rsidRPr="007862A5" w:rsidRDefault="00522934" w:rsidP="00522934">
            <w:pPr>
              <w:spacing w:after="120"/>
              <w:rPr>
                <w:sz w:val="18"/>
                <w:szCs w:val="18"/>
              </w:rPr>
            </w:pPr>
            <w:r w:rsidRPr="00522934">
              <w:rPr>
                <w:color w:val="000000" w:themeColor="text1"/>
                <w:sz w:val="16"/>
                <w:szCs w:val="16"/>
              </w:rPr>
              <w:t>Available online XX March 20XX</w:t>
            </w:r>
          </w:p>
        </w:tc>
        <w:tc>
          <w:tcPr>
            <w:tcW w:w="6494" w:type="dxa"/>
            <w:gridSpan w:val="4"/>
            <w:tcBorders>
              <w:top w:val="single" w:sz="12" w:space="0" w:color="auto"/>
              <w:bottom w:val="nil"/>
            </w:tcBorders>
            <w:vAlign w:val="center"/>
          </w:tcPr>
          <w:p w14:paraId="2628DFE7" w14:textId="77777777" w:rsidR="003F5EA9" w:rsidRPr="00EE0FAA" w:rsidRDefault="00466763" w:rsidP="003D133A">
            <w:pPr>
              <w:spacing w:before="120"/>
              <w:jc w:val="both"/>
              <w:rPr>
                <w:sz w:val="18"/>
                <w:szCs w:val="18"/>
              </w:rPr>
            </w:pPr>
            <w:r>
              <w:rPr>
                <w:rFonts w:cs="Calibri"/>
                <w:sz w:val="18"/>
                <w:szCs w:val="18"/>
                <w:lang w:val="en-GB"/>
              </w:rPr>
              <w:t>A</w:t>
            </w:r>
            <w:r w:rsidRPr="00466763">
              <w:rPr>
                <w:rFonts w:cs="Calibri"/>
                <w:sz w:val="18"/>
                <w:szCs w:val="18"/>
                <w:lang w:val="en-GB"/>
              </w:rPr>
              <w:t xml:space="preserve">bstract should state briefly the purpose of the research, the principal results and major conclusions. References </w:t>
            </w:r>
            <w:r>
              <w:rPr>
                <w:rFonts w:cs="Calibri"/>
                <w:sz w:val="18"/>
                <w:szCs w:val="18"/>
                <w:lang w:val="en-GB"/>
              </w:rPr>
              <w:t xml:space="preserve">and </w:t>
            </w:r>
            <w:r w:rsidRPr="00466763">
              <w:rPr>
                <w:rFonts w:cs="Calibri"/>
                <w:sz w:val="18"/>
                <w:szCs w:val="18"/>
                <w:lang w:val="en-GB"/>
              </w:rPr>
              <w:t>non-standard or uncommon abbreviations should be avoided</w:t>
            </w:r>
            <w:r>
              <w:rPr>
                <w:rFonts w:cs="Calibri"/>
                <w:sz w:val="18"/>
                <w:szCs w:val="18"/>
                <w:lang w:val="en-GB"/>
              </w:rPr>
              <w:t xml:space="preserve"> in the abstract. The number of words should not exceed 350. </w:t>
            </w:r>
          </w:p>
        </w:tc>
      </w:tr>
      <w:tr w:rsidR="00E550CC" w:rsidRPr="007862A5" w14:paraId="2628DFEB" w14:textId="77777777" w:rsidTr="00927675">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2628DFE9" w14:textId="77777777" w:rsidR="003F5EA9" w:rsidRPr="00EE0FAA" w:rsidRDefault="003F5EA9" w:rsidP="00927675">
            <w:pPr>
              <w:rPr>
                <w:b/>
                <w:bCs/>
                <w:i/>
                <w:iCs/>
                <w:sz w:val="18"/>
                <w:szCs w:val="18"/>
              </w:rPr>
            </w:pPr>
            <w:r w:rsidRPr="00EE0FAA">
              <w:rPr>
                <w:b/>
                <w:bCs/>
                <w:i/>
                <w:iCs/>
                <w:sz w:val="18"/>
                <w:szCs w:val="18"/>
              </w:rPr>
              <w:t>Keywords:</w:t>
            </w:r>
          </w:p>
        </w:tc>
        <w:tc>
          <w:tcPr>
            <w:tcW w:w="6494" w:type="dxa"/>
            <w:gridSpan w:val="4"/>
            <w:tcBorders>
              <w:top w:val="nil"/>
              <w:bottom w:val="nil"/>
            </w:tcBorders>
            <w:vAlign w:val="center"/>
          </w:tcPr>
          <w:p w14:paraId="2628DFEA" w14:textId="77777777" w:rsidR="003F5EA9" w:rsidRPr="007862A5" w:rsidRDefault="003F5EA9" w:rsidP="00927675">
            <w:pPr>
              <w:rPr>
                <w:b/>
                <w:bCs/>
                <w:sz w:val="18"/>
                <w:szCs w:val="18"/>
              </w:rPr>
            </w:pPr>
          </w:p>
        </w:tc>
      </w:tr>
      <w:tr w:rsidR="00E550CC" w:rsidRPr="007862A5" w14:paraId="2628DFEE" w14:textId="77777777" w:rsidTr="00927675">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2628DFEC" w14:textId="77777777" w:rsidR="003F5EA9" w:rsidRPr="007862A5" w:rsidRDefault="003D133A" w:rsidP="003D133A">
            <w:pPr>
              <w:spacing w:after="120"/>
              <w:rPr>
                <w:sz w:val="18"/>
                <w:szCs w:val="18"/>
              </w:rPr>
            </w:pPr>
            <w:r>
              <w:rPr>
                <w:rFonts w:cstheme="majorBidi"/>
                <w:color w:val="000000" w:themeColor="text1"/>
                <w:sz w:val="18"/>
                <w:szCs w:val="18"/>
              </w:rPr>
              <w:t>Minimum three keywords</w:t>
            </w:r>
            <w:r w:rsidR="000F794A" w:rsidRPr="000F794A">
              <w:rPr>
                <w:rFonts w:cstheme="majorBidi"/>
                <w:color w:val="000000" w:themeColor="text1"/>
                <w:sz w:val="18"/>
                <w:szCs w:val="18"/>
              </w:rPr>
              <w:t xml:space="preserve">, </w:t>
            </w:r>
            <w:r>
              <w:rPr>
                <w:rFonts w:cstheme="majorBidi"/>
                <w:color w:val="000000" w:themeColor="text1"/>
                <w:sz w:val="18"/>
                <w:szCs w:val="18"/>
              </w:rPr>
              <w:t>avoid too general and too specific keywords, IS-FMTS</w:t>
            </w:r>
            <w:r w:rsidR="007C4D75" w:rsidRPr="000F794A">
              <w:rPr>
                <w:rFonts w:cstheme="majorBidi"/>
                <w:color w:val="000000" w:themeColor="text1"/>
                <w:sz w:val="18"/>
                <w:szCs w:val="18"/>
              </w:rPr>
              <w:t xml:space="preserve"> </w:t>
            </w:r>
          </w:p>
        </w:tc>
        <w:tc>
          <w:tcPr>
            <w:tcW w:w="6494" w:type="dxa"/>
            <w:gridSpan w:val="4"/>
            <w:tcBorders>
              <w:top w:val="nil"/>
              <w:bottom w:val="single" w:sz="12" w:space="0" w:color="auto"/>
            </w:tcBorders>
            <w:vAlign w:val="bottom"/>
          </w:tcPr>
          <w:p w14:paraId="2628DFED" w14:textId="32CCE7AA" w:rsidR="003F5EA9" w:rsidRPr="007862A5" w:rsidRDefault="003F5EA9" w:rsidP="00522934">
            <w:pPr>
              <w:spacing w:after="120"/>
              <w:jc w:val="right"/>
              <w:rPr>
                <w:b/>
                <w:bCs/>
                <w:sz w:val="18"/>
                <w:szCs w:val="18"/>
              </w:rPr>
            </w:pPr>
          </w:p>
        </w:tc>
      </w:tr>
    </w:tbl>
    <w:p w14:paraId="2628DFEF" w14:textId="77777777" w:rsidR="00EB65AA" w:rsidRPr="00EB65AA" w:rsidRDefault="00EB65AA" w:rsidP="003F5EA9">
      <w:pPr>
        <w:spacing w:after="0" w:line="240" w:lineRule="auto"/>
        <w:rPr>
          <w:rFonts w:cstheme="minorHAnsi"/>
          <w:sz w:val="24"/>
          <w:szCs w:val="24"/>
        </w:rPr>
      </w:pPr>
    </w:p>
    <w:p w14:paraId="2628DFF0"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2628DFF1" w14:textId="77777777" w:rsidR="003F5EA9" w:rsidRDefault="003F5EA9" w:rsidP="003F5EA9">
      <w:pPr>
        <w:spacing w:after="0" w:line="240" w:lineRule="auto"/>
        <w:jc w:val="both"/>
        <w:rPr>
          <w:rFonts w:cstheme="minorHAnsi"/>
          <w:bCs/>
          <w:sz w:val="24"/>
          <w:szCs w:val="24"/>
        </w:rPr>
      </w:pPr>
    </w:p>
    <w:p w14:paraId="2628DFF2" w14:textId="77777777" w:rsidR="003D133A"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The </w:t>
      </w:r>
      <w:r w:rsidR="003D133A">
        <w:rPr>
          <w:rFonts w:cs="Times New Roman"/>
          <w:sz w:val="24"/>
          <w:szCs w:val="24"/>
          <w:lang w:val="en-US"/>
        </w:rPr>
        <w:t xml:space="preserve">first sentence should start here </w:t>
      </w:r>
      <w:r w:rsidR="003D133A" w:rsidRPr="003D133A">
        <w:rPr>
          <w:rFonts w:cs="Times New Roman"/>
          <w:sz w:val="24"/>
          <w:szCs w:val="24"/>
          <w:lang w:val="en-US"/>
        </w:rPr>
        <w:t>[1]. The last few decades have witnessed vast research on new types of heat transfer fluids, namely nanofluids. Nanofluid is a fluid that contains nanometer-sized solid particles. The nanofluid was introduced by Choi [2] and it has been proven to give better heat transfer efficiency compared to conventional fluids.  Detailed reviews on the physical and thermal properties of nanofluids can be seen in review papers by several authors [3-5].</w:t>
      </w:r>
    </w:p>
    <w:p w14:paraId="2628DFF3" w14:textId="77777777" w:rsidR="0049671B" w:rsidRDefault="003D133A" w:rsidP="0049671B">
      <w:pPr>
        <w:spacing w:after="0" w:line="240" w:lineRule="auto"/>
        <w:ind w:firstLine="360"/>
        <w:jc w:val="both"/>
        <w:rPr>
          <w:rFonts w:cs="Times New Roman"/>
          <w:sz w:val="24"/>
          <w:szCs w:val="24"/>
          <w:lang w:val="en-US"/>
        </w:rPr>
      </w:pPr>
      <w:r w:rsidRPr="003D133A">
        <w:rPr>
          <w:rFonts w:cs="Times New Roman"/>
          <w:sz w:val="24"/>
          <w:szCs w:val="24"/>
          <w:lang w:val="en-US"/>
        </w:rPr>
        <w:t>Second paragraph starts here. A nanofluid can be produced by dispersing metallic or non-metallic nanoparticles or nanofibers with a typical size of less than 100 nm in a base liquid</w:t>
      </w:r>
      <w:r>
        <w:rPr>
          <w:rFonts w:cs="Times New Roman"/>
          <w:sz w:val="24"/>
          <w:szCs w:val="24"/>
          <w:lang w:val="en-US"/>
        </w:rPr>
        <w:t>.</w:t>
      </w:r>
    </w:p>
    <w:p w14:paraId="2628DFF4" w14:textId="77777777" w:rsidR="003D133A" w:rsidRDefault="003D133A" w:rsidP="003D133A">
      <w:pPr>
        <w:spacing w:after="0" w:line="240" w:lineRule="auto"/>
        <w:jc w:val="both"/>
        <w:rPr>
          <w:rFonts w:cs="Times New Roman"/>
          <w:sz w:val="24"/>
          <w:szCs w:val="24"/>
          <w:lang w:val="en-US"/>
        </w:rPr>
      </w:pPr>
    </w:p>
    <w:p w14:paraId="2628DFF5"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2628DFF6" w14:textId="77777777" w:rsidR="003D133A" w:rsidRPr="00DE1281" w:rsidRDefault="003D133A" w:rsidP="003D133A">
      <w:pPr>
        <w:spacing w:after="0" w:line="240" w:lineRule="auto"/>
        <w:jc w:val="both"/>
        <w:rPr>
          <w:rFonts w:cs="Times New Roman"/>
          <w:sz w:val="24"/>
          <w:szCs w:val="24"/>
          <w:lang w:val="en-US"/>
        </w:rPr>
      </w:pPr>
    </w:p>
    <w:p w14:paraId="2628DFF7" w14:textId="77777777" w:rsidR="003D133A" w:rsidRDefault="003D133A" w:rsidP="003D133A">
      <w:pPr>
        <w:spacing w:after="0" w:line="240" w:lineRule="auto"/>
        <w:ind w:firstLine="369"/>
        <w:jc w:val="both"/>
        <w:rPr>
          <w:rFonts w:cs="Times New Roman"/>
          <w:sz w:val="24"/>
          <w:szCs w:val="24"/>
          <w:lang w:val="en-US"/>
        </w:rPr>
      </w:pPr>
      <w:r w:rsidRPr="00DE1281">
        <w:rPr>
          <w:rFonts w:cs="Times New Roman"/>
          <w:sz w:val="24"/>
          <w:szCs w:val="24"/>
          <w:lang w:val="en-US"/>
        </w:rPr>
        <w:t>A model of VFE-2 model was designe</w:t>
      </w:r>
      <w:r>
        <w:rPr>
          <w:rFonts w:cs="Times New Roman"/>
          <w:sz w:val="24"/>
          <w:szCs w:val="24"/>
          <w:lang w:val="en-US"/>
        </w:rPr>
        <w:t xml:space="preserve">d and fabricated in </w:t>
      </w:r>
      <w:proofErr w:type="spellStart"/>
      <w:r>
        <w:rPr>
          <w:rFonts w:cs="Times New Roman"/>
          <w:sz w:val="24"/>
          <w:szCs w:val="24"/>
          <w:lang w:val="en-US"/>
        </w:rPr>
        <w:t>Universiti</w:t>
      </w:r>
      <w:proofErr w:type="spellEnd"/>
      <w:r w:rsidRPr="00DE1281">
        <w:rPr>
          <w:rFonts w:cs="Times New Roman"/>
          <w:sz w:val="24"/>
          <w:szCs w:val="24"/>
          <w:lang w:val="en-US"/>
        </w:rPr>
        <w:t xml:space="preserve"> Malaysia wind tunnel under Malaysian Ministry of Education grant, as shown in Figure </w:t>
      </w:r>
      <w:r w:rsidR="00BF2C82">
        <w:rPr>
          <w:rFonts w:cs="Times New Roman"/>
          <w:sz w:val="24"/>
          <w:szCs w:val="24"/>
          <w:lang w:val="en-US"/>
        </w:rPr>
        <w:t>1</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Figure </w:t>
      </w:r>
      <w:r w:rsidR="00BF2C82">
        <w:rPr>
          <w:rFonts w:cs="Times New Roman"/>
          <w:sz w:val="24"/>
          <w:szCs w:val="24"/>
          <w:lang w:val="en-US"/>
        </w:rPr>
        <w:t>2</w:t>
      </w:r>
      <w:r w:rsidRPr="00DE1281">
        <w:rPr>
          <w:rFonts w:cs="Times New Roman"/>
          <w:sz w:val="24"/>
          <w:szCs w:val="24"/>
          <w:lang w:val="en-US"/>
        </w:rPr>
        <w:t xml:space="preserve">. </w:t>
      </w:r>
    </w:p>
    <w:p w14:paraId="2628DFF8" w14:textId="77777777" w:rsidR="0049671B" w:rsidRP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2628DFF9" w14:textId="77777777" w:rsidR="00DE1281" w:rsidRPr="0049671B" w:rsidRDefault="00DE1281" w:rsidP="0049671B">
      <w:pPr>
        <w:spacing w:after="0" w:line="240" w:lineRule="auto"/>
        <w:ind w:firstLine="360"/>
        <w:jc w:val="both"/>
        <w:rPr>
          <w:rFonts w:cs="Times New Roman"/>
          <w:sz w:val="24"/>
          <w:szCs w:val="24"/>
          <w:lang w:val="en-US"/>
        </w:rPr>
      </w:pPr>
    </w:p>
    <w:p w14:paraId="2628DFFA"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US"/>
        </w:rPr>
        <w:drawing>
          <wp:inline distT="0" distB="0" distL="0" distR="0" wp14:anchorId="2628E032" wp14:editId="2628E033">
            <wp:extent cx="3421732" cy="199390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424714" cy="1995638"/>
                    </a:xfrm>
                    <a:prstGeom prst="rect">
                      <a:avLst/>
                    </a:prstGeom>
                    <a:noFill/>
                    <a:ln>
                      <a:noFill/>
                    </a:ln>
                  </pic:spPr>
                </pic:pic>
              </a:graphicData>
            </a:graphic>
          </wp:inline>
        </w:drawing>
      </w:r>
    </w:p>
    <w:p w14:paraId="2628DFFB" w14:textId="77777777" w:rsidR="00DE1281" w:rsidRPr="00DE1281" w:rsidRDefault="00DE1281" w:rsidP="00DE1281">
      <w:pPr>
        <w:spacing w:after="0" w:line="240" w:lineRule="auto"/>
        <w:ind w:left="2127" w:right="1808"/>
        <w:rPr>
          <w:rFonts w:cs="Times New Roman"/>
          <w:lang w:val="en-US"/>
        </w:rPr>
      </w:pPr>
      <w:r w:rsidRPr="00DE1281">
        <w:rPr>
          <w:rFonts w:cs="Times New Roman"/>
          <w:b/>
          <w:lang w:val="en-US"/>
        </w:rPr>
        <w:t>Fig. 1.</w:t>
      </w:r>
      <w:r w:rsidRPr="00DE1281">
        <w:rPr>
          <w:rFonts w:cs="Times New Roman"/>
          <w:lang w:val="en-US"/>
        </w:rPr>
        <w:t xml:space="preserve"> Comparison of experimental measurement and Numerical studies above VFE-2 configurations at α=13° [2]</w:t>
      </w:r>
    </w:p>
    <w:p w14:paraId="2628DFFC"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2628DFFD" w14:textId="77777777" w:rsidR="00DE1281" w:rsidRDefault="00BF2C82" w:rsidP="00BF2C82">
      <w:pPr>
        <w:jc w:val="center"/>
        <w:rPr>
          <w:szCs w:val="20"/>
          <w:lang w:val="en"/>
        </w:rPr>
      </w:pPr>
      <w:r>
        <w:rPr>
          <w:rFonts w:eastAsia="Times New Roman"/>
          <w:noProof/>
          <w:szCs w:val="20"/>
          <w:lang w:val="en-US"/>
        </w:rPr>
        <w:drawing>
          <wp:inline distT="0" distB="0" distL="0" distR="0" wp14:anchorId="2628E034" wp14:editId="2628E035">
            <wp:extent cx="2220310" cy="22733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0310" cy="2273300"/>
                    </a:xfrm>
                    <a:prstGeom prst="rect">
                      <a:avLst/>
                    </a:prstGeom>
                    <a:noFill/>
                    <a:ln>
                      <a:noFill/>
                    </a:ln>
                  </pic:spPr>
                </pic:pic>
              </a:graphicData>
            </a:graphic>
          </wp:inline>
        </w:drawing>
      </w:r>
    </w:p>
    <w:p w14:paraId="2628DFFE" w14:textId="77777777" w:rsidR="00DE1281" w:rsidRDefault="00DE1281" w:rsidP="00BF2C82">
      <w:pPr>
        <w:spacing w:after="0" w:line="240" w:lineRule="auto"/>
        <w:ind w:firstLine="3119"/>
        <w:jc w:val="both"/>
        <w:rPr>
          <w:rFonts w:cs="Times New Roman"/>
          <w:lang w:val="en-US"/>
        </w:rPr>
      </w:pPr>
      <w:r w:rsidRPr="00DE1281">
        <w:rPr>
          <w:rFonts w:cs="Times New Roman"/>
          <w:b/>
          <w:lang w:val="en-US"/>
        </w:rPr>
        <w:t>Fig. 2.</w:t>
      </w:r>
      <w:r w:rsidRPr="00DE1281">
        <w:rPr>
          <w:rFonts w:cs="Times New Roman"/>
          <w:lang w:val="en-US"/>
        </w:rPr>
        <w:t xml:space="preserve"> </w:t>
      </w:r>
      <w:r w:rsidR="00BF2C82" w:rsidRPr="00AA5F9D">
        <w:rPr>
          <w:rFonts w:cs="Times New Roman"/>
          <w:lang w:val="en-US"/>
        </w:rPr>
        <w:t>UTM-LST delta wing VFE-2 profiles</w:t>
      </w:r>
    </w:p>
    <w:p w14:paraId="2628DFFF" w14:textId="77777777" w:rsidR="00DE1281" w:rsidRDefault="00DE1281" w:rsidP="00DE1281">
      <w:pPr>
        <w:spacing w:after="0" w:line="240" w:lineRule="auto"/>
        <w:ind w:firstLine="720"/>
        <w:jc w:val="both"/>
        <w:rPr>
          <w:rFonts w:cs="Times New Roman"/>
          <w:lang w:val="en-US"/>
        </w:rPr>
      </w:pPr>
    </w:p>
    <w:p w14:paraId="2628E000" w14:textId="77777777" w:rsidR="00DE1281" w:rsidRDefault="00DE1281" w:rsidP="00DE1281">
      <w:pPr>
        <w:spacing w:after="0" w:line="240" w:lineRule="auto"/>
        <w:ind w:firstLine="369"/>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proofErr w:type="gramStart"/>
      <w:r w:rsidRPr="0049671B">
        <w:rPr>
          <w:rFonts w:cs="Times New Roman"/>
          <w:sz w:val="24"/>
          <w:szCs w:val="24"/>
          <w:lang w:val="en-US"/>
        </w:rPr>
        <w:t>however</w:t>
      </w:r>
      <w:proofErr w:type="gramEnd"/>
      <w:r w:rsidRPr="0049671B">
        <w:rPr>
          <w:rFonts w:cs="Times New Roman"/>
          <w:sz w:val="24"/>
          <w:szCs w:val="24"/>
          <w:lang w:val="en-US"/>
        </w:rPr>
        <w:t xml:space="preserve"> there is no data in VFE-2 indicating that the vortex progressed up to the Apex region with angle of attack increases. </w:t>
      </w:r>
    </w:p>
    <w:p w14:paraId="2628E001" w14:textId="77777777" w:rsidR="00DE1281" w:rsidRPr="00DE1281" w:rsidRDefault="00DE1281" w:rsidP="00DE1281">
      <w:pPr>
        <w:spacing w:after="0" w:line="240" w:lineRule="auto"/>
        <w:ind w:firstLine="369"/>
        <w:jc w:val="both"/>
        <w:rPr>
          <w:rFonts w:cs="Times New Roman"/>
          <w:sz w:val="24"/>
          <w:szCs w:val="24"/>
          <w:lang w:val="en-US"/>
        </w:rPr>
      </w:pPr>
    </w:p>
    <w:p w14:paraId="2628E002"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2628E00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2628E004" w14:textId="77777777" w:rsidR="00BF2C82" w:rsidRDefault="00BF2C82" w:rsidP="00BF2C82">
      <w:pPr>
        <w:spacing w:after="0" w:line="240" w:lineRule="auto"/>
        <w:jc w:val="both"/>
        <w:rPr>
          <w:rFonts w:eastAsia="Times New Roman"/>
          <w:i/>
          <w:iCs/>
          <w:sz w:val="24"/>
          <w:szCs w:val="24"/>
        </w:rPr>
      </w:pPr>
    </w:p>
    <w:p w14:paraId="2628E005" w14:textId="77777777" w:rsidR="00BF2C82" w:rsidRPr="007826D7" w:rsidRDefault="00BF2C82" w:rsidP="00BF2C82">
      <w:pPr>
        <w:spacing w:after="0" w:line="240" w:lineRule="auto"/>
        <w:ind w:firstLine="369"/>
        <w:jc w:val="both"/>
        <w:rPr>
          <w:rFonts w:eastAsia="Times New Roman"/>
          <w:sz w:val="24"/>
          <w:szCs w:val="24"/>
        </w:rPr>
      </w:pPr>
      <w:r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2628E006" w14:textId="77777777" w:rsidR="00BF2C82" w:rsidRDefault="00BF2C82" w:rsidP="00BF2C82">
      <w:pPr>
        <w:spacing w:after="0" w:line="240" w:lineRule="auto"/>
        <w:jc w:val="both"/>
        <w:rPr>
          <w:rFonts w:eastAsia="Times New Roman"/>
          <w:i/>
          <w:iCs/>
          <w:sz w:val="24"/>
          <w:szCs w:val="24"/>
        </w:rPr>
      </w:pPr>
    </w:p>
    <w:p w14:paraId="2628E007"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2628E008" w14:textId="77777777" w:rsidR="00BF2C82" w:rsidRPr="007826D7" w:rsidRDefault="00BF2C82" w:rsidP="00BF2C82">
      <w:pPr>
        <w:spacing w:after="0" w:line="240" w:lineRule="auto"/>
        <w:jc w:val="both"/>
        <w:rPr>
          <w:rFonts w:eastAsia="Times New Roman"/>
          <w:sz w:val="24"/>
          <w:szCs w:val="24"/>
        </w:rPr>
      </w:pPr>
    </w:p>
    <w:p w14:paraId="2628E009" w14:textId="77777777" w:rsidR="00BF2C82" w:rsidRDefault="00BF2C82" w:rsidP="00BF2C82">
      <w:pPr>
        <w:spacing w:after="0" w:line="240" w:lineRule="auto"/>
        <w:ind w:firstLine="357"/>
        <w:rPr>
          <w:rFonts w:eastAsia="Times New Roman"/>
          <w:sz w:val="24"/>
          <w:szCs w:val="24"/>
        </w:rPr>
      </w:pPr>
      <w:r w:rsidRPr="007826D7">
        <w:rPr>
          <w:rFonts w:eastAsia="Times New Roman"/>
          <w:sz w:val="24"/>
          <w:szCs w:val="24"/>
        </w:rPr>
        <w:t xml:space="preserve">The test configuration for this experiment is in Table </w:t>
      </w:r>
      <w:r>
        <w:rPr>
          <w:rFonts w:eastAsia="Times New Roman"/>
          <w:sz w:val="24"/>
          <w:szCs w:val="24"/>
        </w:rPr>
        <w:t>1</w:t>
      </w:r>
      <w:r w:rsidRPr="007826D7">
        <w:rPr>
          <w:rFonts w:eastAsia="Times New Roman"/>
          <w:sz w:val="24"/>
          <w:szCs w:val="24"/>
        </w:rPr>
        <w:t>.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2628E00A" w14:textId="77777777" w:rsidR="00BF2C82" w:rsidRPr="005D37D0" w:rsidRDefault="00BF2C82" w:rsidP="00BF2C82">
      <w:pPr>
        <w:spacing w:after="0" w:line="240" w:lineRule="auto"/>
        <w:ind w:firstLine="2835"/>
        <w:jc w:val="both"/>
        <w:rPr>
          <w:rFonts w:eastAsia="Times New Roman"/>
          <w:b/>
          <w:bCs/>
          <w:szCs w:val="20"/>
        </w:rPr>
      </w:pPr>
      <w:r w:rsidRPr="005D37D0">
        <w:rPr>
          <w:rFonts w:eastAsia="Times New Roman"/>
          <w:b/>
          <w:bCs/>
          <w:szCs w:val="20"/>
        </w:rPr>
        <w:t>Table 1</w:t>
      </w:r>
    </w:p>
    <w:p w14:paraId="2628E00B" w14:textId="77777777" w:rsidR="00BF2C82" w:rsidRDefault="00BF2C82" w:rsidP="00BF2C82">
      <w:pPr>
        <w:spacing w:after="0" w:line="240" w:lineRule="auto"/>
        <w:ind w:firstLine="2835"/>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2628E00E" w14:textId="77777777" w:rsidTr="008202D3">
        <w:tc>
          <w:tcPr>
            <w:tcW w:w="2307" w:type="dxa"/>
            <w:tcBorders>
              <w:top w:val="single" w:sz="4" w:space="0" w:color="auto"/>
              <w:bottom w:val="single" w:sz="4" w:space="0" w:color="auto"/>
            </w:tcBorders>
            <w:shd w:val="clear" w:color="auto" w:fill="auto"/>
            <w:vAlign w:val="center"/>
          </w:tcPr>
          <w:p w14:paraId="2628E00C" w14:textId="77777777" w:rsidR="00BF2C82" w:rsidRPr="005D37D0" w:rsidRDefault="00BF2C82" w:rsidP="008202D3">
            <w:pPr>
              <w:spacing w:after="0" w:line="240" w:lineRule="auto"/>
              <w:jc w:val="center"/>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2628E00D" w14:textId="77777777" w:rsidR="00BF2C82" w:rsidRPr="005D37D0" w:rsidRDefault="00BF2C82" w:rsidP="008202D3">
            <w:pPr>
              <w:spacing w:after="0" w:line="240" w:lineRule="auto"/>
              <w:jc w:val="center"/>
              <w:rPr>
                <w:sz w:val="20"/>
                <w:szCs w:val="20"/>
              </w:rPr>
            </w:pPr>
            <w:r w:rsidRPr="005D37D0">
              <w:rPr>
                <w:sz w:val="20"/>
                <w:szCs w:val="20"/>
              </w:rPr>
              <w:t>Velocity, V</w:t>
            </w:r>
          </w:p>
        </w:tc>
      </w:tr>
      <w:tr w:rsidR="00BF2C82" w:rsidRPr="005D37D0" w14:paraId="2628E011" w14:textId="77777777" w:rsidTr="008202D3">
        <w:tc>
          <w:tcPr>
            <w:tcW w:w="2307" w:type="dxa"/>
            <w:tcBorders>
              <w:top w:val="single" w:sz="4" w:space="0" w:color="auto"/>
            </w:tcBorders>
            <w:shd w:val="clear" w:color="auto" w:fill="auto"/>
            <w:vAlign w:val="center"/>
          </w:tcPr>
          <w:p w14:paraId="2628E00F" w14:textId="77777777" w:rsidR="00BF2C82" w:rsidRPr="005D37D0" w:rsidRDefault="00BF2C82" w:rsidP="008202D3">
            <w:pPr>
              <w:tabs>
                <w:tab w:val="left" w:pos="225"/>
                <w:tab w:val="center" w:pos="1601"/>
              </w:tabs>
              <w:spacing w:after="0" w:line="240" w:lineRule="auto"/>
              <w:jc w:val="center"/>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2628E010" w14:textId="77777777" w:rsidR="00BF2C82" w:rsidRPr="005D37D0" w:rsidRDefault="00BF2C82" w:rsidP="008202D3">
            <w:pPr>
              <w:spacing w:after="0" w:line="240" w:lineRule="auto"/>
              <w:jc w:val="center"/>
              <w:rPr>
                <w:sz w:val="20"/>
                <w:szCs w:val="20"/>
              </w:rPr>
            </w:pPr>
            <w:r w:rsidRPr="005D37D0">
              <w:rPr>
                <w:sz w:val="20"/>
                <w:szCs w:val="20"/>
              </w:rPr>
              <w:t>18 m/s</w:t>
            </w:r>
          </w:p>
        </w:tc>
      </w:tr>
      <w:tr w:rsidR="00BF2C82" w:rsidRPr="005D37D0" w14:paraId="2628E014" w14:textId="77777777" w:rsidTr="008202D3">
        <w:tc>
          <w:tcPr>
            <w:tcW w:w="2307" w:type="dxa"/>
            <w:tcBorders>
              <w:bottom w:val="single" w:sz="4" w:space="0" w:color="auto"/>
            </w:tcBorders>
            <w:shd w:val="clear" w:color="auto" w:fill="auto"/>
            <w:vAlign w:val="center"/>
          </w:tcPr>
          <w:p w14:paraId="2628E012" w14:textId="77777777" w:rsidR="00BF2C82" w:rsidRPr="005D37D0" w:rsidRDefault="00BF2C82" w:rsidP="008202D3">
            <w:pPr>
              <w:spacing w:after="0" w:line="240" w:lineRule="auto"/>
              <w:jc w:val="center"/>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2628E013" w14:textId="77777777" w:rsidR="00BF2C82" w:rsidRPr="005D37D0" w:rsidRDefault="00BF2C82" w:rsidP="008202D3">
            <w:pPr>
              <w:spacing w:after="0" w:line="240" w:lineRule="auto"/>
              <w:jc w:val="center"/>
              <w:rPr>
                <w:sz w:val="20"/>
                <w:szCs w:val="20"/>
              </w:rPr>
            </w:pPr>
            <w:r w:rsidRPr="005D37D0">
              <w:rPr>
                <w:sz w:val="20"/>
                <w:szCs w:val="20"/>
              </w:rPr>
              <w:t>36 m/s</w:t>
            </w:r>
          </w:p>
        </w:tc>
      </w:tr>
    </w:tbl>
    <w:p w14:paraId="2628E015" w14:textId="77777777" w:rsidR="00BF2C82" w:rsidRDefault="00BF2C82" w:rsidP="00BF2C82">
      <w:pPr>
        <w:spacing w:after="0" w:line="240" w:lineRule="auto"/>
        <w:rPr>
          <w:rFonts w:eastAsia="Times New Roman"/>
          <w:i/>
          <w:iCs/>
          <w:sz w:val="24"/>
          <w:szCs w:val="24"/>
        </w:rPr>
      </w:pPr>
    </w:p>
    <w:p w14:paraId="2628E016" w14:textId="77777777" w:rsidR="00AA5F9D" w:rsidRDefault="00AA5F9D" w:rsidP="00AA5F9D">
      <w:pPr>
        <w:spacing w:after="0" w:line="240" w:lineRule="auto"/>
        <w:ind w:firstLine="360"/>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olds number, calculated from Eq</w:t>
      </w:r>
      <w:r w:rsidRPr="00AA5F9D">
        <w:rPr>
          <w:rFonts w:cs="Times New Roman"/>
          <w:sz w:val="24"/>
          <w:szCs w:val="24"/>
          <w:lang w:val="en-US"/>
        </w:rPr>
        <w:t xml:space="preserve">. 1 and summarize in Table 1.  </w:t>
      </w:r>
    </w:p>
    <w:p w14:paraId="2628E017" w14:textId="77777777" w:rsidR="00AA5F9D" w:rsidRDefault="00AA5F9D" w:rsidP="00AA5F9D">
      <w:pPr>
        <w:spacing w:after="0" w:line="240" w:lineRule="auto"/>
        <w:ind w:firstLine="360"/>
        <w:jc w:val="both"/>
        <w:rPr>
          <w:rFonts w:cs="Times New Roman"/>
          <w:sz w:val="24"/>
          <w:szCs w:val="24"/>
          <w:lang w:val="en-US"/>
        </w:rPr>
      </w:pPr>
    </w:p>
    <w:p w14:paraId="2628E018" w14:textId="77777777"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Pr="00AA5F9D">
        <w:rPr>
          <w:sz w:val="24"/>
          <w:szCs w:val="24"/>
        </w:rPr>
        <w:t>(1)</w:t>
      </w:r>
    </w:p>
    <w:p w14:paraId="2628E019" w14:textId="77777777" w:rsidR="00AA5F9D" w:rsidRDefault="00AA5F9D" w:rsidP="00AA5F9D">
      <w:pPr>
        <w:spacing w:after="0" w:line="240" w:lineRule="auto"/>
        <w:jc w:val="both"/>
        <w:rPr>
          <w:rFonts w:cs="Times New Roman"/>
          <w:sz w:val="24"/>
          <w:szCs w:val="24"/>
          <w:lang w:val="en-US"/>
        </w:rPr>
      </w:pPr>
    </w:p>
    <w:p w14:paraId="2628E01A" w14:textId="77777777" w:rsidR="008D3E26" w:rsidRDefault="00662314"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Pr>
          <w:sz w:val="24"/>
          <w:szCs w:val="24"/>
        </w:rPr>
        <w:t>kg/</w:t>
      </w:r>
      <w:proofErr w:type="spellStart"/>
      <w:r>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Pr>
          <w:rFonts w:cs="Cambria Math"/>
          <w:sz w:val="24"/>
          <w:szCs w:val="24"/>
        </w:rPr>
        <w:t xml:space="preserve">, </w:t>
      </w:r>
      <w:r w:rsidR="00AA5F9D"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00AA5F9D" w:rsidRPr="005D37D0">
        <w:rPr>
          <w:rFonts w:eastAsia="Times New Roman"/>
          <w:sz w:val="24"/>
          <w:szCs w:val="24"/>
        </w:rPr>
        <w:t>0.874 m</w:t>
      </w:r>
      <w:r>
        <w:rPr>
          <w:rFonts w:eastAsia="Times New Roman"/>
          <w:sz w:val="24"/>
          <w:szCs w:val="24"/>
        </w:rPr>
        <w:t xml:space="preserve"> respectively.</w:t>
      </w:r>
    </w:p>
    <w:p w14:paraId="2628E01B" w14:textId="77777777" w:rsidR="00BF2C82" w:rsidRPr="00BF2C82" w:rsidRDefault="00BF2C82" w:rsidP="00BF2C82">
      <w:pPr>
        <w:spacing w:after="0" w:line="240" w:lineRule="auto"/>
        <w:jc w:val="both"/>
        <w:rPr>
          <w:rFonts w:eastAsia="Times New Roman"/>
          <w:sz w:val="24"/>
          <w:szCs w:val="24"/>
        </w:rPr>
      </w:pPr>
    </w:p>
    <w:p w14:paraId="2628E01C" w14:textId="77777777" w:rsidR="000F794A" w:rsidRDefault="000F794A" w:rsidP="00BF2C82">
      <w:pPr>
        <w:spacing w:after="0" w:line="240" w:lineRule="auto"/>
        <w:rPr>
          <w:b/>
          <w:bCs/>
          <w:sz w:val="24"/>
          <w:szCs w:val="24"/>
        </w:rPr>
      </w:pPr>
      <w:r w:rsidRPr="00A54904">
        <w:rPr>
          <w:b/>
          <w:bCs/>
          <w:sz w:val="24"/>
          <w:szCs w:val="24"/>
        </w:rPr>
        <w:t>4. Conclusions</w:t>
      </w:r>
    </w:p>
    <w:p w14:paraId="2628E01D" w14:textId="77777777" w:rsidR="00BF2C82" w:rsidRPr="00A54904" w:rsidRDefault="00BF2C82" w:rsidP="00BF2C82">
      <w:pPr>
        <w:spacing w:after="0" w:line="240" w:lineRule="auto"/>
        <w:rPr>
          <w:b/>
          <w:bCs/>
          <w:sz w:val="24"/>
          <w:szCs w:val="24"/>
        </w:rPr>
      </w:pPr>
    </w:p>
    <w:p w14:paraId="2628E01E" w14:textId="77777777" w:rsidR="000F794A" w:rsidRDefault="000F794A" w:rsidP="00BF2C82">
      <w:pPr>
        <w:spacing w:after="0" w:line="240" w:lineRule="auto"/>
        <w:ind w:firstLine="369"/>
        <w:jc w:val="both"/>
        <w:rPr>
          <w:sz w:val="24"/>
          <w:szCs w:val="24"/>
        </w:rPr>
      </w:pPr>
      <w:r w:rsidRPr="00415818">
        <w:rPr>
          <w:sz w:val="24"/>
          <w:szCs w:val="24"/>
        </w:rPr>
        <w:t>The experimental data of UTM-LST VFE-2 model at high angle of attack is presented here. More experiments are needed to verify this complicated flow topology.</w:t>
      </w:r>
    </w:p>
    <w:p w14:paraId="2628E01F" w14:textId="77777777" w:rsidR="000F794A" w:rsidRDefault="000F794A" w:rsidP="000F794A">
      <w:pPr>
        <w:spacing w:after="0" w:line="240" w:lineRule="auto"/>
        <w:jc w:val="both"/>
        <w:rPr>
          <w:sz w:val="24"/>
          <w:szCs w:val="24"/>
        </w:rPr>
      </w:pPr>
    </w:p>
    <w:p w14:paraId="2628E020"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2628E021" w14:textId="34EFBD46" w:rsidR="003D3012" w:rsidRDefault="003D3012" w:rsidP="003D3012">
      <w:pPr>
        <w:spacing w:after="0" w:line="240" w:lineRule="auto"/>
        <w:jc w:val="both"/>
        <w:rPr>
          <w:rFonts w:cstheme="minorHAnsi"/>
          <w:bCs/>
          <w:sz w:val="24"/>
          <w:szCs w:val="24"/>
        </w:rPr>
      </w:pPr>
      <w:r w:rsidRPr="00F5211C">
        <w:rPr>
          <w:rFonts w:cstheme="minorHAnsi"/>
          <w:bCs/>
          <w:sz w:val="24"/>
          <w:szCs w:val="24"/>
        </w:rPr>
        <w:t xml:space="preserve">This research was funded by </w:t>
      </w:r>
      <w:r w:rsidR="001330B7">
        <w:rPr>
          <w:rFonts w:cstheme="minorHAnsi"/>
          <w:bCs/>
          <w:sz w:val="24"/>
          <w:szCs w:val="24"/>
        </w:rPr>
        <w:t>XXX</w:t>
      </w:r>
      <w:r w:rsidRPr="00F5211C">
        <w:rPr>
          <w:rFonts w:cstheme="minorHAnsi"/>
          <w:bCs/>
          <w:sz w:val="24"/>
          <w:szCs w:val="24"/>
        </w:rPr>
        <w:t xml:space="preserve"> (Grant </w:t>
      </w:r>
      <w:r w:rsidR="001330B7">
        <w:rPr>
          <w:rFonts w:cstheme="minorHAnsi"/>
          <w:bCs/>
          <w:sz w:val="24"/>
          <w:szCs w:val="24"/>
        </w:rPr>
        <w:t>XXX</w:t>
      </w:r>
      <w:r w:rsidRPr="00F5211C">
        <w:rPr>
          <w:rFonts w:cstheme="minorHAnsi"/>
          <w:bCs/>
          <w:sz w:val="24"/>
          <w:szCs w:val="24"/>
        </w:rPr>
        <w:t xml:space="preserve">). </w:t>
      </w:r>
    </w:p>
    <w:p w14:paraId="2628E022" w14:textId="77777777" w:rsidR="003D3012" w:rsidRDefault="003D3012" w:rsidP="000F794A">
      <w:pPr>
        <w:spacing w:after="0" w:line="240" w:lineRule="auto"/>
        <w:jc w:val="both"/>
        <w:rPr>
          <w:sz w:val="24"/>
          <w:szCs w:val="24"/>
        </w:rPr>
      </w:pPr>
    </w:p>
    <w:p w14:paraId="2628E023" w14:textId="77777777"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(Chicago style) Minimum 15 references</w:t>
      </w:r>
    </w:p>
    <w:p w14:paraId="2628E024" w14:textId="0E71BC0D" w:rsidR="000F794A" w:rsidRPr="000E0EC5" w:rsidRDefault="0039161A" w:rsidP="00116B1F">
      <w:pPr>
        <w:pStyle w:val="ListParagraph"/>
        <w:numPr>
          <w:ilvl w:val="0"/>
          <w:numId w:val="18"/>
        </w:numPr>
        <w:autoSpaceDE w:val="0"/>
        <w:autoSpaceDN w:val="0"/>
        <w:adjustRightInd w:val="0"/>
        <w:spacing w:after="0" w:line="240" w:lineRule="auto"/>
        <w:ind w:left="426" w:hanging="426"/>
        <w:jc w:val="both"/>
        <w:rPr>
          <w:rFonts w:cs="Times New Roman"/>
          <w:noProof/>
          <w:sz w:val="20"/>
          <w:szCs w:val="24"/>
        </w:rPr>
      </w:pPr>
      <w:r w:rsidRPr="000E0EC5">
        <w:rPr>
          <w:rFonts w:cs="Times New Roman"/>
          <w:noProof/>
          <w:sz w:val="20"/>
          <w:szCs w:val="24"/>
        </w:rPr>
        <w:t xml:space="preserve">Xingcun Colin Tong, Advanced </w:t>
      </w:r>
      <w:r w:rsidR="005770F3" w:rsidRPr="000E0EC5">
        <w:rPr>
          <w:rFonts w:cs="Times New Roman"/>
          <w:noProof/>
          <w:sz w:val="20"/>
          <w:szCs w:val="24"/>
        </w:rPr>
        <w:t xml:space="preserve">Materials and Design for Electromagnetic Interference Shielding </w:t>
      </w:r>
      <w:r w:rsidRPr="000E0EC5">
        <w:rPr>
          <w:rFonts w:cs="Times New Roman"/>
          <w:noProof/>
          <w:sz w:val="20"/>
          <w:szCs w:val="24"/>
        </w:rPr>
        <w:t>(New York: CRC Press, 2016), 1-2.</w:t>
      </w:r>
    </w:p>
    <w:p w14:paraId="6A36FE56" w14:textId="58D8ADD3" w:rsidR="00116B1F" w:rsidRPr="000E0EC5" w:rsidRDefault="00713299" w:rsidP="00713299">
      <w:pPr>
        <w:pStyle w:val="ListParagraph"/>
        <w:numPr>
          <w:ilvl w:val="0"/>
          <w:numId w:val="18"/>
        </w:numPr>
        <w:autoSpaceDE w:val="0"/>
        <w:autoSpaceDN w:val="0"/>
        <w:adjustRightInd w:val="0"/>
        <w:spacing w:after="0" w:line="240" w:lineRule="auto"/>
        <w:ind w:left="426" w:hanging="426"/>
        <w:jc w:val="both"/>
        <w:rPr>
          <w:rFonts w:cs="Times New Roman"/>
          <w:noProof/>
          <w:sz w:val="20"/>
          <w:szCs w:val="24"/>
        </w:rPr>
      </w:pPr>
      <w:r w:rsidRPr="000E0EC5">
        <w:rPr>
          <w:rFonts w:cs="Times New Roman"/>
          <w:noProof/>
          <w:sz w:val="20"/>
          <w:szCs w:val="24"/>
        </w:rPr>
        <w:t>Hae-Rim Kim, Kazushige Fujimori, Byoung-Suhk Kim and Ick-Soo Kim</w:t>
      </w:r>
      <w:r w:rsidR="00116B1F" w:rsidRPr="000E0EC5">
        <w:rPr>
          <w:rFonts w:cs="Times New Roman"/>
          <w:noProof/>
          <w:sz w:val="20"/>
          <w:szCs w:val="24"/>
        </w:rPr>
        <w:t xml:space="preserve">, "Lightweight </w:t>
      </w:r>
      <w:r w:rsidR="00BA48A9" w:rsidRPr="000E0EC5">
        <w:rPr>
          <w:rFonts w:cs="Times New Roman"/>
          <w:noProof/>
          <w:sz w:val="20"/>
          <w:szCs w:val="24"/>
        </w:rPr>
        <w:t xml:space="preserve">Nanofibrous </w:t>
      </w:r>
      <w:r w:rsidR="00116B1F" w:rsidRPr="000E0EC5">
        <w:rPr>
          <w:rFonts w:cs="Times New Roman"/>
          <w:noProof/>
          <w:sz w:val="20"/>
          <w:szCs w:val="24"/>
        </w:rPr>
        <w:t xml:space="preserve">EMI </w:t>
      </w:r>
      <w:r w:rsidR="00BA48A9" w:rsidRPr="000E0EC5">
        <w:rPr>
          <w:rFonts w:cs="Times New Roman"/>
          <w:noProof/>
          <w:sz w:val="20"/>
          <w:szCs w:val="24"/>
        </w:rPr>
        <w:t>Shielding Nanowebs Prepared by Electrospinning and Metallization</w:t>
      </w:r>
      <w:r w:rsidR="00116B1F" w:rsidRPr="000E0EC5">
        <w:rPr>
          <w:rFonts w:cs="Times New Roman"/>
          <w:noProof/>
          <w:sz w:val="20"/>
          <w:szCs w:val="24"/>
        </w:rPr>
        <w:t xml:space="preserve">," Composites Science and Technology 72, no. 11 (2012): 1233-1239. </w:t>
      </w:r>
    </w:p>
    <w:p w14:paraId="713BFAD5" w14:textId="2D28EBCE" w:rsidR="00F94BEE" w:rsidRPr="000E0EC5" w:rsidRDefault="00CE0166" w:rsidP="00F94BEE">
      <w:pPr>
        <w:pStyle w:val="ListParagraph"/>
        <w:numPr>
          <w:ilvl w:val="0"/>
          <w:numId w:val="18"/>
        </w:numPr>
        <w:autoSpaceDE w:val="0"/>
        <w:autoSpaceDN w:val="0"/>
        <w:adjustRightInd w:val="0"/>
        <w:spacing w:after="0" w:line="240" w:lineRule="auto"/>
        <w:ind w:left="426" w:hanging="426"/>
        <w:jc w:val="both"/>
        <w:rPr>
          <w:rFonts w:cs="Times New Roman"/>
          <w:noProof/>
          <w:sz w:val="20"/>
          <w:szCs w:val="24"/>
        </w:rPr>
      </w:pPr>
      <w:r w:rsidRPr="000E0EC5">
        <w:rPr>
          <w:rFonts w:cs="Times New Roman"/>
          <w:noProof/>
          <w:sz w:val="20"/>
          <w:szCs w:val="24"/>
        </w:rPr>
        <w:t xml:space="preserve">K.L. Pickering, M.G. Aruan Efendy and T.M. Le, “A Review </w:t>
      </w:r>
      <w:r w:rsidR="00BA48A9" w:rsidRPr="000E0EC5">
        <w:rPr>
          <w:rFonts w:cs="Times New Roman"/>
          <w:noProof/>
          <w:sz w:val="20"/>
          <w:szCs w:val="24"/>
        </w:rPr>
        <w:t xml:space="preserve">of </w:t>
      </w:r>
      <w:r w:rsidRPr="000E0EC5">
        <w:rPr>
          <w:rFonts w:cs="Times New Roman"/>
          <w:noProof/>
          <w:sz w:val="20"/>
          <w:szCs w:val="24"/>
        </w:rPr>
        <w:t xml:space="preserve">Recent Developments </w:t>
      </w:r>
      <w:r w:rsidR="00BA48A9" w:rsidRPr="000E0EC5">
        <w:rPr>
          <w:rFonts w:cs="Times New Roman"/>
          <w:noProof/>
          <w:sz w:val="20"/>
          <w:szCs w:val="24"/>
        </w:rPr>
        <w:t xml:space="preserve">in </w:t>
      </w:r>
      <w:r w:rsidRPr="000E0EC5">
        <w:rPr>
          <w:rFonts w:cs="Times New Roman"/>
          <w:noProof/>
          <w:sz w:val="20"/>
          <w:szCs w:val="24"/>
        </w:rPr>
        <w:t xml:space="preserve">Natural Fibre Composites </w:t>
      </w:r>
      <w:r w:rsidR="00BA48A9" w:rsidRPr="000E0EC5">
        <w:rPr>
          <w:rFonts w:cs="Times New Roman"/>
          <w:noProof/>
          <w:sz w:val="20"/>
          <w:szCs w:val="24"/>
        </w:rPr>
        <w:t xml:space="preserve">and </w:t>
      </w:r>
      <w:r w:rsidRPr="000E0EC5">
        <w:rPr>
          <w:rFonts w:cs="Times New Roman"/>
          <w:noProof/>
          <w:sz w:val="20"/>
          <w:szCs w:val="24"/>
        </w:rPr>
        <w:t>Their Mechanical Performance,” Composites Part A: Applied Science and Manufacturing 83, (2016): 98-112.</w:t>
      </w:r>
      <w:r w:rsidR="00F94BEE" w:rsidRPr="000E0EC5">
        <w:rPr>
          <w:rFonts w:cs="Times New Roman"/>
          <w:noProof/>
          <w:sz w:val="20"/>
          <w:szCs w:val="24"/>
        </w:rPr>
        <w:t xml:space="preserve"> </w:t>
      </w:r>
    </w:p>
    <w:p w14:paraId="4C487524" w14:textId="77777777" w:rsidR="009706D2" w:rsidRPr="000E0EC5" w:rsidRDefault="009706D2" w:rsidP="009706D2">
      <w:pPr>
        <w:pStyle w:val="ListParagraph"/>
        <w:numPr>
          <w:ilvl w:val="0"/>
          <w:numId w:val="18"/>
        </w:numPr>
        <w:autoSpaceDE w:val="0"/>
        <w:autoSpaceDN w:val="0"/>
        <w:adjustRightInd w:val="0"/>
        <w:spacing w:after="0" w:line="240" w:lineRule="auto"/>
        <w:ind w:left="426" w:hanging="426"/>
        <w:jc w:val="both"/>
        <w:rPr>
          <w:rFonts w:cs="Times New Roman"/>
          <w:noProof/>
          <w:sz w:val="20"/>
          <w:szCs w:val="24"/>
        </w:rPr>
      </w:pPr>
      <w:r w:rsidRPr="000E0EC5">
        <w:rPr>
          <w:rFonts w:cs="Times New Roman"/>
          <w:noProof/>
          <w:sz w:val="20"/>
          <w:szCs w:val="24"/>
        </w:rPr>
        <w:t>Fadi Alkhatib, “ Techniques for Engine Mount Modeling and Optimization” (PhD Thesis, University of Wisconsin, 2013).</w:t>
      </w:r>
    </w:p>
    <w:p w14:paraId="13A97D8E" w14:textId="15089E0B" w:rsidR="00736E0D" w:rsidRPr="000E0EC5" w:rsidRDefault="00736E0D" w:rsidP="00736E0D">
      <w:pPr>
        <w:pStyle w:val="ListParagraph"/>
        <w:numPr>
          <w:ilvl w:val="0"/>
          <w:numId w:val="18"/>
        </w:numPr>
        <w:autoSpaceDE w:val="0"/>
        <w:autoSpaceDN w:val="0"/>
        <w:adjustRightInd w:val="0"/>
        <w:spacing w:after="0" w:line="240" w:lineRule="auto"/>
        <w:ind w:left="426" w:hanging="426"/>
        <w:jc w:val="both"/>
        <w:rPr>
          <w:rFonts w:cs="Times New Roman"/>
          <w:noProof/>
          <w:sz w:val="20"/>
          <w:szCs w:val="24"/>
        </w:rPr>
      </w:pPr>
      <w:r w:rsidRPr="000E0EC5">
        <w:rPr>
          <w:rFonts w:cs="Times New Roman"/>
          <w:noProof/>
          <w:sz w:val="20"/>
          <w:szCs w:val="24"/>
        </w:rPr>
        <w:t xml:space="preserve">Wang Peng, Su Zhengtao, Lai Liangqing, Jiang Honggang and Wang Jinghe, "Engine </w:t>
      </w:r>
      <w:r w:rsidR="00BA48A9" w:rsidRPr="000E0EC5">
        <w:rPr>
          <w:rFonts w:cs="Times New Roman"/>
          <w:noProof/>
          <w:sz w:val="20"/>
          <w:szCs w:val="24"/>
        </w:rPr>
        <w:t>Isolate Mount Elastomers</w:t>
      </w:r>
      <w:r w:rsidRPr="000E0EC5">
        <w:rPr>
          <w:rFonts w:cs="Times New Roman"/>
          <w:noProof/>
          <w:sz w:val="20"/>
          <w:szCs w:val="24"/>
        </w:rPr>
        <w:t>" (PDF, 2015 International Conference on Structural, Mechanical and Material Engineering, Dalian, China, November 06-08, 2015).</w:t>
      </w:r>
    </w:p>
    <w:p w14:paraId="3AD9CBF8" w14:textId="35E8F367" w:rsidR="00F94DA8" w:rsidRPr="000E0EC5" w:rsidRDefault="00E81417" w:rsidP="00F94DA8">
      <w:pPr>
        <w:pStyle w:val="ListParagraph"/>
        <w:numPr>
          <w:ilvl w:val="0"/>
          <w:numId w:val="18"/>
        </w:numPr>
        <w:autoSpaceDE w:val="0"/>
        <w:autoSpaceDN w:val="0"/>
        <w:adjustRightInd w:val="0"/>
        <w:spacing w:after="0" w:line="240" w:lineRule="auto"/>
        <w:ind w:left="426" w:hanging="426"/>
        <w:jc w:val="both"/>
        <w:rPr>
          <w:rFonts w:cs="Times New Roman"/>
          <w:noProof/>
          <w:sz w:val="20"/>
          <w:szCs w:val="24"/>
        </w:rPr>
      </w:pPr>
      <w:r w:rsidRPr="000E0EC5">
        <w:rPr>
          <w:rFonts w:cs="Times New Roman"/>
          <w:noProof/>
          <w:sz w:val="20"/>
          <w:szCs w:val="24"/>
        </w:rPr>
        <w:t xml:space="preserve">David S. Mukooza, “Understand </w:t>
      </w:r>
      <w:r w:rsidR="00BA48A9" w:rsidRPr="000E0EC5">
        <w:rPr>
          <w:rFonts w:cs="Times New Roman"/>
          <w:noProof/>
          <w:sz w:val="20"/>
          <w:szCs w:val="24"/>
        </w:rPr>
        <w:t>the Car Engine Mount</w:t>
      </w:r>
      <w:r w:rsidRPr="000E0EC5">
        <w:rPr>
          <w:rFonts w:cs="Times New Roman"/>
          <w:noProof/>
          <w:sz w:val="20"/>
          <w:szCs w:val="24"/>
        </w:rPr>
        <w:t xml:space="preserve">,”  Daily Monitor, Accessed February 7, 2020. </w:t>
      </w:r>
      <w:r w:rsidR="00F94DA8" w:rsidRPr="000E0EC5">
        <w:rPr>
          <w:rFonts w:cs="Times New Roman"/>
          <w:noProof/>
          <w:sz w:val="20"/>
          <w:szCs w:val="24"/>
        </w:rPr>
        <w:t>https://www.monitor.co.ug/Business/Auto/Understand-car-engine-mount/688614-4388548-smy5eb/index.html</w:t>
      </w:r>
      <w:r w:rsidRPr="000E0EC5">
        <w:rPr>
          <w:rFonts w:cs="Times New Roman"/>
          <w:noProof/>
          <w:sz w:val="20"/>
          <w:szCs w:val="24"/>
        </w:rPr>
        <w:t>.</w:t>
      </w:r>
    </w:p>
    <w:p w14:paraId="40D9EA45" w14:textId="77777777" w:rsidR="00F94DA8" w:rsidRPr="000E0EC5" w:rsidRDefault="001F71AB" w:rsidP="00F94DA8">
      <w:pPr>
        <w:pStyle w:val="ListParagraph"/>
        <w:numPr>
          <w:ilvl w:val="0"/>
          <w:numId w:val="18"/>
        </w:numPr>
        <w:autoSpaceDE w:val="0"/>
        <w:autoSpaceDN w:val="0"/>
        <w:adjustRightInd w:val="0"/>
        <w:spacing w:after="0" w:line="240" w:lineRule="auto"/>
        <w:ind w:left="426" w:hanging="426"/>
        <w:jc w:val="both"/>
        <w:rPr>
          <w:rFonts w:cs="Times New Roman"/>
          <w:noProof/>
          <w:sz w:val="20"/>
          <w:szCs w:val="24"/>
        </w:rPr>
      </w:pPr>
      <w:r w:rsidRPr="000E0EC5">
        <w:rPr>
          <w:rFonts w:cs="Times New Roman"/>
          <w:noProof/>
          <w:sz w:val="20"/>
          <w:szCs w:val="24"/>
        </w:rPr>
        <w:t xml:space="preserve">Boris I. Yakobson and Phaedon Avouris, “Mechanical </w:t>
      </w:r>
      <w:r w:rsidR="00BA48A9" w:rsidRPr="000E0EC5">
        <w:rPr>
          <w:rFonts w:cs="Times New Roman"/>
          <w:noProof/>
          <w:sz w:val="20"/>
          <w:szCs w:val="24"/>
        </w:rPr>
        <w:t>Properties of Carbon Nanotubes</w:t>
      </w:r>
      <w:r w:rsidRPr="000E0EC5">
        <w:rPr>
          <w:rFonts w:cs="Times New Roman"/>
          <w:noProof/>
          <w:sz w:val="20"/>
          <w:szCs w:val="24"/>
        </w:rPr>
        <w:t xml:space="preserve">,” in </w:t>
      </w:r>
      <w:r w:rsidRPr="00CC6037">
        <w:rPr>
          <w:rFonts w:cs="Times New Roman"/>
          <w:i/>
          <w:noProof/>
          <w:sz w:val="20"/>
          <w:szCs w:val="24"/>
        </w:rPr>
        <w:t>Carbon Nanotubes- Synthesis, Structure, Properties, and Applications</w:t>
      </w:r>
      <w:r w:rsidRPr="000E0EC5">
        <w:rPr>
          <w:rFonts w:cs="Times New Roman"/>
          <w:noProof/>
          <w:sz w:val="20"/>
          <w:szCs w:val="24"/>
        </w:rPr>
        <w:t>, ed. Mildred S. Dresselhaus, Gene Dresselhaus and Phaedon Avourisvol (Berlin: Springer, 2001): 287–327.</w:t>
      </w:r>
    </w:p>
    <w:p w14:paraId="14F76362" w14:textId="77777777" w:rsidR="00F94DA8" w:rsidRPr="000E0EC5" w:rsidRDefault="00F94DA8" w:rsidP="00F94DA8">
      <w:pPr>
        <w:pStyle w:val="ListParagraph"/>
        <w:numPr>
          <w:ilvl w:val="0"/>
          <w:numId w:val="18"/>
        </w:numPr>
        <w:autoSpaceDE w:val="0"/>
        <w:autoSpaceDN w:val="0"/>
        <w:adjustRightInd w:val="0"/>
        <w:spacing w:after="0" w:line="240" w:lineRule="auto"/>
        <w:ind w:left="426" w:hanging="426"/>
        <w:jc w:val="both"/>
        <w:rPr>
          <w:rFonts w:cs="Times New Roman"/>
          <w:noProof/>
          <w:sz w:val="20"/>
          <w:szCs w:val="24"/>
        </w:rPr>
      </w:pPr>
      <w:r w:rsidRPr="000E0EC5">
        <w:rPr>
          <w:rFonts w:cs="Times New Roman"/>
          <w:noProof/>
          <w:sz w:val="20"/>
          <w:szCs w:val="24"/>
        </w:rPr>
        <w:lastRenderedPageBreak/>
        <w:t xml:space="preserve">S. T. Mavhungu, E. T. Akinlabi, M. A. Onitiri and F.M.Varachia “Aluminum Matrix Composites for Industrial Use: Advances and Trends,” Procedia Manufacturing 7, (2017): 178–182. </w:t>
      </w:r>
    </w:p>
    <w:p w14:paraId="6F8CBDAE" w14:textId="7EDA53DB" w:rsidR="000E0EC5" w:rsidRPr="000E0EC5" w:rsidRDefault="000E0EC5" w:rsidP="000E0EC5">
      <w:pPr>
        <w:pStyle w:val="ListParagraph"/>
        <w:numPr>
          <w:ilvl w:val="0"/>
          <w:numId w:val="18"/>
        </w:numPr>
        <w:autoSpaceDE w:val="0"/>
        <w:autoSpaceDN w:val="0"/>
        <w:adjustRightInd w:val="0"/>
        <w:spacing w:after="0" w:line="240" w:lineRule="auto"/>
        <w:ind w:left="426" w:hanging="426"/>
        <w:jc w:val="both"/>
        <w:rPr>
          <w:rFonts w:cs="Times New Roman"/>
          <w:noProof/>
          <w:sz w:val="20"/>
          <w:szCs w:val="24"/>
        </w:rPr>
      </w:pPr>
      <w:r w:rsidRPr="000E0EC5">
        <w:rPr>
          <w:rFonts w:cs="Times New Roman"/>
          <w:noProof/>
          <w:sz w:val="20"/>
          <w:szCs w:val="24"/>
        </w:rPr>
        <w:t>Encyclopedia Britannica, s.v. “pressure,” accessed September 15, 2019, https://www.britannica.com/science/pressure.</w:t>
      </w:r>
    </w:p>
    <w:p w14:paraId="2628E028" w14:textId="600551E2" w:rsidR="000F794A" w:rsidRPr="000E0EC5" w:rsidRDefault="000E0EC5" w:rsidP="000E0EC5">
      <w:pPr>
        <w:pStyle w:val="ListParagraph"/>
        <w:numPr>
          <w:ilvl w:val="0"/>
          <w:numId w:val="18"/>
        </w:numPr>
        <w:autoSpaceDE w:val="0"/>
        <w:autoSpaceDN w:val="0"/>
        <w:adjustRightInd w:val="0"/>
        <w:spacing w:after="0" w:line="240" w:lineRule="auto"/>
        <w:ind w:left="426" w:hanging="426"/>
        <w:jc w:val="both"/>
        <w:rPr>
          <w:rFonts w:cs="Times New Roman"/>
          <w:noProof/>
          <w:sz w:val="20"/>
          <w:szCs w:val="24"/>
        </w:rPr>
      </w:pPr>
      <w:r w:rsidRPr="000E0EC5">
        <w:rPr>
          <w:rFonts w:cs="Times New Roman"/>
          <w:noProof/>
          <w:sz w:val="20"/>
          <w:szCs w:val="24"/>
        </w:rPr>
        <w:t>Audit of the Federal Bureau of Prisons Annual Financial Statements Fiscal Year 2014, prepared by The Department of Justice (Washington, DC, 2014).</w:t>
      </w:r>
    </w:p>
    <w:p w14:paraId="2628E02B" w14:textId="02ECC147" w:rsidR="000F794A" w:rsidRPr="007B6832" w:rsidRDefault="000E0EC5" w:rsidP="007B6832">
      <w:pPr>
        <w:pStyle w:val="ListParagraph"/>
        <w:numPr>
          <w:ilvl w:val="0"/>
          <w:numId w:val="18"/>
        </w:num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7B6832">
        <w:rPr>
          <w:rFonts w:cs="Times New Roman"/>
          <w:noProof/>
          <w:sz w:val="20"/>
          <w:szCs w:val="24"/>
        </w:rPr>
        <w:t xml:space="preserve">Michael J. Baker, The Marketing Book (Burlington, MA: Butterworth-Heinemann, 2002), 89, </w:t>
      </w:r>
      <w:r w:rsidR="007B6832" w:rsidRPr="007B6832">
        <w:rPr>
          <w:rFonts w:cs="Times New Roman"/>
          <w:noProof/>
          <w:sz w:val="20"/>
          <w:szCs w:val="24"/>
        </w:rPr>
        <w:t>https://htbiblio.yolasite.com/resources/Marketing%20Book.pdf</w:t>
      </w:r>
      <w:r w:rsidRPr="000E0EC5">
        <w:rPr>
          <w:rFonts w:cs="Times New Roman"/>
          <w:noProof/>
          <w:sz w:val="20"/>
          <w:szCs w:val="24"/>
        </w:rPr>
        <w:t>.</w:t>
      </w:r>
    </w:p>
    <w:sectPr w:rsidR="000F794A" w:rsidRPr="007B6832" w:rsidSect="000F794A">
      <w:headerReference w:type="default" r:id="rId16"/>
      <w:footerReference w:type="default" r:id="rId17"/>
      <w:headerReference w:type="first" r:id="rId18"/>
      <w:footerReference w:type="first" r:id="rId1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396D0" w14:textId="77777777" w:rsidR="00EF230E" w:rsidRDefault="00EF230E" w:rsidP="00307DBE">
      <w:pPr>
        <w:spacing w:after="0" w:line="240" w:lineRule="auto"/>
      </w:pPr>
      <w:r>
        <w:separator/>
      </w:r>
    </w:p>
  </w:endnote>
  <w:endnote w:type="continuationSeparator" w:id="0">
    <w:p w14:paraId="7F9C007E" w14:textId="77777777" w:rsidR="00EF230E" w:rsidRDefault="00EF230E"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2628E03E" w14:textId="6750C48A" w:rsidR="00DE1281" w:rsidRDefault="00DE1281">
        <w:pPr>
          <w:pStyle w:val="Footer"/>
          <w:jc w:val="right"/>
        </w:pPr>
        <w:r>
          <w:fldChar w:fldCharType="begin"/>
        </w:r>
        <w:r>
          <w:instrText xml:space="preserve"> PAGE   \* MERGEFORMAT </w:instrText>
        </w:r>
        <w:r>
          <w:fldChar w:fldCharType="separate"/>
        </w:r>
        <w:r w:rsidR="00133757">
          <w:rPr>
            <w:noProof/>
          </w:rPr>
          <w:t>1</w:t>
        </w:r>
        <w:r w:rsidR="00133757">
          <w:rPr>
            <w:noProof/>
          </w:rPr>
          <w:t>9</w:t>
        </w:r>
        <w:r>
          <w:rPr>
            <w:noProof/>
          </w:rPr>
          <w:fldChar w:fldCharType="end"/>
        </w:r>
      </w:p>
    </w:sdtContent>
  </w:sdt>
  <w:p w14:paraId="2628E03F" w14:textId="77777777" w:rsidR="00DE1281" w:rsidRDefault="00DE1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2628E042" w14:textId="522D0432" w:rsidR="00DE1281" w:rsidRDefault="00DE1281">
        <w:pPr>
          <w:pStyle w:val="Footer"/>
          <w:jc w:val="right"/>
        </w:pPr>
        <w:r>
          <w:fldChar w:fldCharType="begin"/>
        </w:r>
        <w:r>
          <w:instrText xml:space="preserve"> PAGE   \* MERGEFORMAT </w:instrText>
        </w:r>
        <w:r>
          <w:fldChar w:fldCharType="separate"/>
        </w:r>
        <w:r w:rsidR="00133757">
          <w:rPr>
            <w:noProof/>
          </w:rPr>
          <w:t>1</w:t>
        </w:r>
        <w:r w:rsidR="00133757">
          <w:rPr>
            <w:noProof/>
          </w:rPr>
          <w:t>7</w:t>
        </w:r>
        <w:r>
          <w:rPr>
            <w:noProof/>
          </w:rPr>
          <w:fldChar w:fldCharType="end"/>
        </w:r>
      </w:p>
    </w:sdtContent>
  </w:sdt>
  <w:p w14:paraId="2628E043" w14:textId="77777777" w:rsidR="00DE1281" w:rsidRDefault="00DE1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1C193" w14:textId="77777777" w:rsidR="00EF230E" w:rsidRDefault="00EF230E" w:rsidP="00307DBE">
      <w:pPr>
        <w:spacing w:after="0" w:line="240" w:lineRule="auto"/>
      </w:pPr>
      <w:r>
        <w:separator/>
      </w:r>
    </w:p>
  </w:footnote>
  <w:footnote w:type="continuationSeparator" w:id="0">
    <w:p w14:paraId="5AB4AE01" w14:textId="77777777" w:rsidR="00EF230E" w:rsidRDefault="00EF230E" w:rsidP="00307DBE">
      <w:pPr>
        <w:spacing w:after="0" w:line="240" w:lineRule="auto"/>
      </w:pPr>
      <w:r>
        <w:continuationSeparator/>
      </w:r>
    </w:p>
  </w:footnote>
  <w:footnote w:id="1">
    <w:p w14:paraId="673B8384" w14:textId="77777777" w:rsidR="002011EF" w:rsidRPr="00CA466E" w:rsidRDefault="002011EF" w:rsidP="002011EF">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71315C28" w14:textId="77777777" w:rsidR="002011EF" w:rsidRDefault="002011EF" w:rsidP="002011EF">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0DA95861" w14:textId="77777777" w:rsidR="002011EF" w:rsidRDefault="002011EF" w:rsidP="002011EF">
      <w:pPr>
        <w:pStyle w:val="FootnoteText"/>
        <w:rPr>
          <w:rFonts w:asciiTheme="minorHAnsi" w:hAnsiTheme="minorHAnsi"/>
        </w:rPr>
      </w:pPr>
    </w:p>
    <w:p w14:paraId="34B03FA8" w14:textId="61E90AA7" w:rsidR="002011EF" w:rsidRPr="00976643" w:rsidRDefault="002011EF" w:rsidP="002011EF">
      <w:pPr>
        <w:pStyle w:val="FootnoteText"/>
        <w:rPr>
          <w:rFonts w:cs="Times New Roman"/>
          <w:lang w:val="en-SG"/>
        </w:rPr>
      </w:pPr>
      <w:r w:rsidRPr="00976643">
        <w:rPr>
          <w:rFonts w:cs="Times New Roman"/>
          <w:highlight w:val="yellow"/>
          <w:lang w:val="en-SG"/>
        </w:rPr>
        <w:t>https://doi.org/10.37934/</w:t>
      </w:r>
      <w:r>
        <w:rPr>
          <w:rFonts w:cs="Times New Roman"/>
          <w:highlight w:val="yellow"/>
          <w:lang w:val="en-SG"/>
        </w:rPr>
        <w:t>mjcsm</w:t>
      </w:r>
      <w:r w:rsidRPr="00976643">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E03B" w14:textId="055C1CC3" w:rsidR="00DE1281" w:rsidRPr="00380ADE" w:rsidRDefault="00E53842"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E53842">
      <w:rPr>
        <w:rFonts w:ascii="Times New Roman" w:eastAsia="Calibri" w:hAnsi="Times New Roman" w:cs="Arial"/>
        <w:i/>
        <w:iCs/>
        <w:sz w:val="16"/>
        <w:szCs w:val="14"/>
        <w:lang w:val="en-GB"/>
      </w:rPr>
      <w:t>Malaysian Journal on Composite Science and Manufacturing</w:t>
    </w:r>
  </w:p>
  <w:p w14:paraId="2628E03C" w14:textId="0B91BAF9" w:rsidR="00DE1281" w:rsidRPr="004E2831" w:rsidRDefault="00DE1281"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BF2C82">
      <w:rPr>
        <w:rFonts w:ascii="Times New Roman" w:eastAsia="Calibri" w:hAnsi="Times New Roman" w:cs="Arial"/>
        <w:sz w:val="16"/>
        <w:szCs w:val="14"/>
        <w:lang w:val="en-GB"/>
      </w:rPr>
      <w:t>X</w:t>
    </w:r>
    <w:r w:rsidRPr="004E2831">
      <w:rPr>
        <w:rFonts w:ascii="Times New Roman" w:eastAsia="Calibri" w:hAnsi="Times New Roman" w:cs="Arial"/>
        <w:sz w:val="16"/>
        <w:szCs w:val="14"/>
        <w:lang w:val="en-GB"/>
      </w:rPr>
      <w:t xml:space="preserve"> (20</w:t>
    </w:r>
    <w:r w:rsidR="00522934">
      <w:rPr>
        <w:rFonts w:ascii="Times New Roman" w:eastAsia="Calibri" w:hAnsi="Times New Roman" w:cs="Arial"/>
        <w:sz w:val="16"/>
        <w:szCs w:val="14"/>
        <w:lang w:val="en-GB"/>
      </w:rPr>
      <w:t>20</w:t>
    </w:r>
    <w:r w:rsidRPr="004E2831">
      <w:rPr>
        <w:rFonts w:ascii="Times New Roman" w:eastAsia="Calibri" w:hAnsi="Times New Roman" w:cs="Arial"/>
        <w:sz w:val="16"/>
        <w:szCs w:val="14"/>
        <w:lang w:val="en-GB"/>
      </w:rPr>
      <w:t xml:space="preserv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BF2C82">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E040" w14:textId="77777777" w:rsidR="00DE1281" w:rsidRPr="003F5EA9" w:rsidRDefault="00DE1281"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2628E041" w14:textId="3A7452E8" w:rsidR="00DE1281" w:rsidRPr="003F5EA9" w:rsidRDefault="00E53842" w:rsidP="009E2B42">
    <w:pPr>
      <w:tabs>
        <w:tab w:val="center" w:pos="4680"/>
        <w:tab w:val="right" w:pos="9360"/>
      </w:tabs>
      <w:spacing w:after="0" w:line="240" w:lineRule="auto"/>
      <w:jc w:val="center"/>
      <w:rPr>
        <w:rFonts w:ascii="Times New Roman" w:eastAsia="Calibri" w:hAnsi="Times New Roman" w:cs="Arial"/>
        <w:i/>
        <w:iCs/>
        <w:sz w:val="24"/>
        <w:lang w:val="en-GB"/>
      </w:rPr>
    </w:pPr>
    <w:r>
      <w:rPr>
        <w:rFonts w:ascii="Times New Roman" w:eastAsia="Calibri" w:hAnsi="Times New Roman" w:cs="Arial"/>
        <w:i/>
        <w:iCs/>
        <w:sz w:val="16"/>
        <w:szCs w:val="14"/>
        <w:lang w:val="en-GB"/>
      </w:rPr>
      <w:t>Malaysian Journal on Composite</w:t>
    </w:r>
    <w:r w:rsidR="001F4B1F">
      <w:rPr>
        <w:rFonts w:ascii="Times New Roman" w:eastAsia="Calibri" w:hAnsi="Times New Roman" w:cs="Arial"/>
        <w:i/>
        <w:iCs/>
        <w:sz w:val="16"/>
        <w:szCs w:val="14"/>
        <w:lang w:val="en-GB"/>
      </w:rPr>
      <w:t>s</w:t>
    </w:r>
    <w:r>
      <w:rPr>
        <w:rFonts w:ascii="Times New Roman" w:eastAsia="Calibri" w:hAnsi="Times New Roman" w:cs="Arial"/>
        <w:i/>
        <w:iCs/>
        <w:sz w:val="16"/>
        <w:szCs w:val="14"/>
        <w:lang w:val="en-GB"/>
      </w:rPr>
      <w:t xml:space="preserve"> Science and Manufacturing </w:t>
    </w:r>
    <w:r w:rsidR="00466763">
      <w:rPr>
        <w:rFonts w:ascii="Times New Roman" w:eastAsia="Calibri" w:hAnsi="Times New Roman" w:cs="Arial"/>
        <w:color w:val="000000" w:themeColor="text1"/>
        <w:sz w:val="16"/>
        <w:szCs w:val="14"/>
        <w:lang w:val="en-GB"/>
      </w:rPr>
      <w:t>XX</w:t>
    </w:r>
    <w:r w:rsidR="00DE1281" w:rsidRPr="008B1CF6">
      <w:rPr>
        <w:rFonts w:ascii="Times New Roman" w:eastAsia="Calibri" w:hAnsi="Times New Roman" w:cs="Arial"/>
        <w:color w:val="000000" w:themeColor="text1"/>
        <w:sz w:val="16"/>
        <w:szCs w:val="14"/>
        <w:lang w:val="en-GB"/>
      </w:rPr>
      <w:t xml:space="preserve">, Issue </w:t>
    </w:r>
    <w:r w:rsidR="00466763">
      <w:rPr>
        <w:rFonts w:ascii="Times New Roman" w:eastAsia="Calibri" w:hAnsi="Times New Roman" w:cs="Arial"/>
        <w:color w:val="000000" w:themeColor="text1"/>
        <w:sz w:val="16"/>
        <w:szCs w:val="14"/>
        <w:lang w:val="en-GB"/>
      </w:rPr>
      <w:t>X</w:t>
    </w:r>
    <w:r w:rsidR="00DE1281" w:rsidRPr="008B1CF6">
      <w:rPr>
        <w:rFonts w:ascii="Times New Roman" w:eastAsia="Calibri" w:hAnsi="Times New Roman" w:cs="Arial"/>
        <w:color w:val="000000" w:themeColor="text1"/>
        <w:sz w:val="16"/>
        <w:szCs w:val="14"/>
        <w:lang w:val="en-GB"/>
      </w:rPr>
      <w:t xml:space="preserve"> (20</w:t>
    </w:r>
    <w:r w:rsidR="00DB3829">
      <w:rPr>
        <w:rFonts w:ascii="Times New Roman" w:eastAsia="Calibri" w:hAnsi="Times New Roman" w:cs="Arial"/>
        <w:color w:val="000000" w:themeColor="text1"/>
        <w:sz w:val="16"/>
        <w:szCs w:val="14"/>
        <w:lang w:val="en-GB"/>
      </w:rPr>
      <w:t>2</w:t>
    </w:r>
    <w:r w:rsidR="002011EF">
      <w:rPr>
        <w:rFonts w:ascii="Times New Roman" w:eastAsia="Calibri" w:hAnsi="Times New Roman" w:cs="Arial"/>
        <w:color w:val="000000" w:themeColor="text1"/>
        <w:sz w:val="16"/>
        <w:szCs w:val="14"/>
        <w:lang w:val="en-GB"/>
      </w:rPr>
      <w:t>5</w:t>
    </w:r>
    <w:r w:rsidR="00DE1281" w:rsidRPr="008B1CF6">
      <w:rPr>
        <w:rFonts w:ascii="Times New Roman" w:eastAsia="Calibri" w:hAnsi="Times New Roman" w:cs="Arial"/>
        <w:color w:val="000000" w:themeColor="text1"/>
        <w:sz w:val="16"/>
        <w:szCs w:val="14"/>
        <w:lang w:val="en-GB"/>
      </w:rPr>
      <w:t xml:space="preserve">) </w:t>
    </w:r>
    <w:r w:rsidR="00466763">
      <w:rPr>
        <w:rFonts w:ascii="Times New Roman" w:eastAsia="Calibri" w:hAnsi="Times New Roman" w:cs="Arial"/>
        <w:color w:val="000000" w:themeColor="text1"/>
        <w:sz w:val="16"/>
        <w:szCs w:val="14"/>
        <w:lang w:val="en-GB"/>
      </w:rPr>
      <w:t>XX</w:t>
    </w:r>
    <w:r w:rsidR="00DE1281" w:rsidRPr="008B1CF6">
      <w:rPr>
        <w:rFonts w:ascii="Times New Roman" w:eastAsia="Calibri" w:hAnsi="Times New Roman" w:cs="Arial"/>
        <w:color w:val="000000" w:themeColor="text1"/>
        <w:sz w:val="16"/>
        <w:szCs w:val="14"/>
        <w:lang w:val="en-GB"/>
      </w:rPr>
      <w:t>-</w:t>
    </w:r>
    <w:r w:rsidR="00466763">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1"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7"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9"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1"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42D531BC"/>
    <w:multiLevelType w:val="hybridMultilevel"/>
    <w:tmpl w:val="8F52A602"/>
    <w:lvl w:ilvl="0" w:tplc="4200907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72116194">
    <w:abstractNumId w:val="5"/>
  </w:num>
  <w:num w:numId="2" w16cid:durableId="334456085">
    <w:abstractNumId w:val="1"/>
  </w:num>
  <w:num w:numId="3" w16cid:durableId="337460767">
    <w:abstractNumId w:val="2"/>
  </w:num>
  <w:num w:numId="4" w16cid:durableId="1565948816">
    <w:abstractNumId w:val="9"/>
  </w:num>
  <w:num w:numId="5" w16cid:durableId="1365866617">
    <w:abstractNumId w:val="3"/>
  </w:num>
  <w:num w:numId="6" w16cid:durableId="2115006282">
    <w:abstractNumId w:val="6"/>
  </w:num>
  <w:num w:numId="7" w16cid:durableId="1379745048">
    <w:abstractNumId w:val="10"/>
  </w:num>
  <w:num w:numId="8" w16cid:durableId="1477335305">
    <w:abstractNumId w:val="0"/>
  </w:num>
  <w:num w:numId="9" w16cid:durableId="775560737">
    <w:abstractNumId w:val="13"/>
  </w:num>
  <w:num w:numId="10" w16cid:durableId="1169717091">
    <w:abstractNumId w:val="7"/>
  </w:num>
  <w:num w:numId="11" w16cid:durableId="699821969">
    <w:abstractNumId w:val="14"/>
  </w:num>
  <w:num w:numId="12" w16cid:durableId="836503714">
    <w:abstractNumId w:val="11"/>
  </w:num>
  <w:num w:numId="13" w16cid:durableId="558246584">
    <w:abstractNumId w:val="16"/>
  </w:num>
  <w:num w:numId="14" w16cid:durableId="397091663">
    <w:abstractNumId w:val="17"/>
  </w:num>
  <w:num w:numId="15" w16cid:durableId="987826829">
    <w:abstractNumId w:val="8"/>
  </w:num>
  <w:num w:numId="16" w16cid:durableId="902520243">
    <w:abstractNumId w:val="15"/>
  </w:num>
  <w:num w:numId="17" w16cid:durableId="2076658908">
    <w:abstractNumId w:val="4"/>
  </w:num>
  <w:num w:numId="18" w16cid:durableId="8236233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BE"/>
    <w:rsid w:val="00001DB9"/>
    <w:rsid w:val="00005609"/>
    <w:rsid w:val="000066B1"/>
    <w:rsid w:val="00010047"/>
    <w:rsid w:val="000100F1"/>
    <w:rsid w:val="000142CB"/>
    <w:rsid w:val="000273C6"/>
    <w:rsid w:val="000274DD"/>
    <w:rsid w:val="0004013F"/>
    <w:rsid w:val="0005194E"/>
    <w:rsid w:val="00053999"/>
    <w:rsid w:val="000607C7"/>
    <w:rsid w:val="000675FD"/>
    <w:rsid w:val="00074F2E"/>
    <w:rsid w:val="00086424"/>
    <w:rsid w:val="0009227B"/>
    <w:rsid w:val="000927D2"/>
    <w:rsid w:val="00096A9F"/>
    <w:rsid w:val="00097BA2"/>
    <w:rsid w:val="000B03ED"/>
    <w:rsid w:val="000B1EE9"/>
    <w:rsid w:val="000B75A3"/>
    <w:rsid w:val="000C1D85"/>
    <w:rsid w:val="000C1EA0"/>
    <w:rsid w:val="000C4CCF"/>
    <w:rsid w:val="000C6524"/>
    <w:rsid w:val="000D5701"/>
    <w:rsid w:val="000E0EC5"/>
    <w:rsid w:val="000E23CC"/>
    <w:rsid w:val="000E31DD"/>
    <w:rsid w:val="000F794A"/>
    <w:rsid w:val="00112AB5"/>
    <w:rsid w:val="001134B9"/>
    <w:rsid w:val="001156E2"/>
    <w:rsid w:val="00116B1F"/>
    <w:rsid w:val="00121907"/>
    <w:rsid w:val="00123703"/>
    <w:rsid w:val="001256DD"/>
    <w:rsid w:val="00131AE2"/>
    <w:rsid w:val="001330B7"/>
    <w:rsid w:val="00133757"/>
    <w:rsid w:val="00134261"/>
    <w:rsid w:val="00145377"/>
    <w:rsid w:val="0017731B"/>
    <w:rsid w:val="00177323"/>
    <w:rsid w:val="0018526F"/>
    <w:rsid w:val="001A3631"/>
    <w:rsid w:val="001A75ED"/>
    <w:rsid w:val="001B6903"/>
    <w:rsid w:val="001C18D2"/>
    <w:rsid w:val="001D31B5"/>
    <w:rsid w:val="001E0032"/>
    <w:rsid w:val="001E1A7F"/>
    <w:rsid w:val="001F2E65"/>
    <w:rsid w:val="001F32C9"/>
    <w:rsid w:val="001F4B1F"/>
    <w:rsid w:val="001F693F"/>
    <w:rsid w:val="001F71AB"/>
    <w:rsid w:val="0020061B"/>
    <w:rsid w:val="002011EF"/>
    <w:rsid w:val="00210DE4"/>
    <w:rsid w:val="00212C72"/>
    <w:rsid w:val="00213165"/>
    <w:rsid w:val="00214388"/>
    <w:rsid w:val="00216DD8"/>
    <w:rsid w:val="0023132F"/>
    <w:rsid w:val="00236A8B"/>
    <w:rsid w:val="00244B11"/>
    <w:rsid w:val="0024597D"/>
    <w:rsid w:val="00246304"/>
    <w:rsid w:val="00251E26"/>
    <w:rsid w:val="0025638A"/>
    <w:rsid w:val="00260511"/>
    <w:rsid w:val="002858E3"/>
    <w:rsid w:val="00293F43"/>
    <w:rsid w:val="0029401E"/>
    <w:rsid w:val="002A48FB"/>
    <w:rsid w:val="002A5B74"/>
    <w:rsid w:val="002A7584"/>
    <w:rsid w:val="002B0A2B"/>
    <w:rsid w:val="002C2A54"/>
    <w:rsid w:val="002C457B"/>
    <w:rsid w:val="002C5880"/>
    <w:rsid w:val="002D00AE"/>
    <w:rsid w:val="002D4D4B"/>
    <w:rsid w:val="002F27C5"/>
    <w:rsid w:val="003047D1"/>
    <w:rsid w:val="0030508B"/>
    <w:rsid w:val="003054B1"/>
    <w:rsid w:val="0030586F"/>
    <w:rsid w:val="00307DBE"/>
    <w:rsid w:val="003103E5"/>
    <w:rsid w:val="00311EE9"/>
    <w:rsid w:val="0031383F"/>
    <w:rsid w:val="00315C49"/>
    <w:rsid w:val="00316342"/>
    <w:rsid w:val="00322A15"/>
    <w:rsid w:val="0032324A"/>
    <w:rsid w:val="00324D8C"/>
    <w:rsid w:val="00325410"/>
    <w:rsid w:val="00336820"/>
    <w:rsid w:val="00337A13"/>
    <w:rsid w:val="00337C7F"/>
    <w:rsid w:val="00344E38"/>
    <w:rsid w:val="00351F89"/>
    <w:rsid w:val="00354E40"/>
    <w:rsid w:val="00355F5B"/>
    <w:rsid w:val="00365031"/>
    <w:rsid w:val="003670BE"/>
    <w:rsid w:val="00374DB7"/>
    <w:rsid w:val="00380ADE"/>
    <w:rsid w:val="00383A7A"/>
    <w:rsid w:val="0039161A"/>
    <w:rsid w:val="003A055C"/>
    <w:rsid w:val="003A6492"/>
    <w:rsid w:val="003A6B81"/>
    <w:rsid w:val="003B41D0"/>
    <w:rsid w:val="003B4270"/>
    <w:rsid w:val="003C3E57"/>
    <w:rsid w:val="003C4312"/>
    <w:rsid w:val="003D133A"/>
    <w:rsid w:val="003D3012"/>
    <w:rsid w:val="003D72D8"/>
    <w:rsid w:val="003E4231"/>
    <w:rsid w:val="003E7D8E"/>
    <w:rsid w:val="003F5EA9"/>
    <w:rsid w:val="003F7B77"/>
    <w:rsid w:val="00400A8F"/>
    <w:rsid w:val="0041415B"/>
    <w:rsid w:val="00420736"/>
    <w:rsid w:val="004219E9"/>
    <w:rsid w:val="00427556"/>
    <w:rsid w:val="00427849"/>
    <w:rsid w:val="00432916"/>
    <w:rsid w:val="004651C5"/>
    <w:rsid w:val="00466763"/>
    <w:rsid w:val="00486304"/>
    <w:rsid w:val="004951C1"/>
    <w:rsid w:val="0049671B"/>
    <w:rsid w:val="004A1184"/>
    <w:rsid w:val="004B71F1"/>
    <w:rsid w:val="004B7812"/>
    <w:rsid w:val="004C0B7C"/>
    <w:rsid w:val="004D4C3F"/>
    <w:rsid w:val="004D51C0"/>
    <w:rsid w:val="004E0048"/>
    <w:rsid w:val="004E05B2"/>
    <w:rsid w:val="004E2831"/>
    <w:rsid w:val="004E50CC"/>
    <w:rsid w:val="004F1798"/>
    <w:rsid w:val="004F1BB5"/>
    <w:rsid w:val="004F5BAA"/>
    <w:rsid w:val="00504818"/>
    <w:rsid w:val="00506A84"/>
    <w:rsid w:val="00511711"/>
    <w:rsid w:val="0051201D"/>
    <w:rsid w:val="005144E6"/>
    <w:rsid w:val="00522934"/>
    <w:rsid w:val="00522A28"/>
    <w:rsid w:val="005231FB"/>
    <w:rsid w:val="0052425E"/>
    <w:rsid w:val="005249F7"/>
    <w:rsid w:val="005252FB"/>
    <w:rsid w:val="00525F30"/>
    <w:rsid w:val="005304EB"/>
    <w:rsid w:val="005344B7"/>
    <w:rsid w:val="005477BC"/>
    <w:rsid w:val="00552297"/>
    <w:rsid w:val="0055706B"/>
    <w:rsid w:val="005647D6"/>
    <w:rsid w:val="0056646B"/>
    <w:rsid w:val="00567889"/>
    <w:rsid w:val="00571A12"/>
    <w:rsid w:val="005770F3"/>
    <w:rsid w:val="00582046"/>
    <w:rsid w:val="00582146"/>
    <w:rsid w:val="00583B98"/>
    <w:rsid w:val="005845AB"/>
    <w:rsid w:val="0059004D"/>
    <w:rsid w:val="00593612"/>
    <w:rsid w:val="005A37BA"/>
    <w:rsid w:val="005B33A9"/>
    <w:rsid w:val="005C16D2"/>
    <w:rsid w:val="005C36B3"/>
    <w:rsid w:val="005C5260"/>
    <w:rsid w:val="005C6BAD"/>
    <w:rsid w:val="005D3719"/>
    <w:rsid w:val="005D5F99"/>
    <w:rsid w:val="005E0FDB"/>
    <w:rsid w:val="005E2760"/>
    <w:rsid w:val="005E396C"/>
    <w:rsid w:val="005E527A"/>
    <w:rsid w:val="005E7680"/>
    <w:rsid w:val="005F02F0"/>
    <w:rsid w:val="005F3A6C"/>
    <w:rsid w:val="005F4C3B"/>
    <w:rsid w:val="00601035"/>
    <w:rsid w:val="006207BD"/>
    <w:rsid w:val="00625B1A"/>
    <w:rsid w:val="0063171D"/>
    <w:rsid w:val="00632E84"/>
    <w:rsid w:val="0063562B"/>
    <w:rsid w:val="00635673"/>
    <w:rsid w:val="0066095F"/>
    <w:rsid w:val="00662314"/>
    <w:rsid w:val="006657E9"/>
    <w:rsid w:val="00667439"/>
    <w:rsid w:val="00667632"/>
    <w:rsid w:val="006715E7"/>
    <w:rsid w:val="00675E7C"/>
    <w:rsid w:val="00682FCD"/>
    <w:rsid w:val="00686728"/>
    <w:rsid w:val="00692574"/>
    <w:rsid w:val="006A279E"/>
    <w:rsid w:val="006B0F87"/>
    <w:rsid w:val="006B11EE"/>
    <w:rsid w:val="006C4697"/>
    <w:rsid w:val="006C624A"/>
    <w:rsid w:val="006D3596"/>
    <w:rsid w:val="006D6928"/>
    <w:rsid w:val="006D6A4D"/>
    <w:rsid w:val="006E06CF"/>
    <w:rsid w:val="006E5F93"/>
    <w:rsid w:val="006F1650"/>
    <w:rsid w:val="006F34FC"/>
    <w:rsid w:val="006F3B3E"/>
    <w:rsid w:val="00712920"/>
    <w:rsid w:val="00713299"/>
    <w:rsid w:val="00715301"/>
    <w:rsid w:val="00720BFD"/>
    <w:rsid w:val="007262BE"/>
    <w:rsid w:val="0073041A"/>
    <w:rsid w:val="0073424F"/>
    <w:rsid w:val="00736C21"/>
    <w:rsid w:val="00736E0D"/>
    <w:rsid w:val="00737435"/>
    <w:rsid w:val="00737FBD"/>
    <w:rsid w:val="00744D90"/>
    <w:rsid w:val="00746847"/>
    <w:rsid w:val="00747205"/>
    <w:rsid w:val="007476E2"/>
    <w:rsid w:val="00754A79"/>
    <w:rsid w:val="00760F7A"/>
    <w:rsid w:val="007640FF"/>
    <w:rsid w:val="00767FCF"/>
    <w:rsid w:val="00775DF4"/>
    <w:rsid w:val="00777AD5"/>
    <w:rsid w:val="00780C9C"/>
    <w:rsid w:val="00796238"/>
    <w:rsid w:val="007A5C2F"/>
    <w:rsid w:val="007A7664"/>
    <w:rsid w:val="007B05DA"/>
    <w:rsid w:val="007B1967"/>
    <w:rsid w:val="007B531C"/>
    <w:rsid w:val="007B6832"/>
    <w:rsid w:val="007B7CB5"/>
    <w:rsid w:val="007C4D75"/>
    <w:rsid w:val="007C5CE1"/>
    <w:rsid w:val="007D1859"/>
    <w:rsid w:val="007D1C0A"/>
    <w:rsid w:val="007D5501"/>
    <w:rsid w:val="007E107A"/>
    <w:rsid w:val="007E2D33"/>
    <w:rsid w:val="007E361F"/>
    <w:rsid w:val="007F45F0"/>
    <w:rsid w:val="008045F2"/>
    <w:rsid w:val="00811034"/>
    <w:rsid w:val="00811AC6"/>
    <w:rsid w:val="00815D2F"/>
    <w:rsid w:val="00821D2E"/>
    <w:rsid w:val="00822A2A"/>
    <w:rsid w:val="00825E70"/>
    <w:rsid w:val="00835E8A"/>
    <w:rsid w:val="00841367"/>
    <w:rsid w:val="00843AA1"/>
    <w:rsid w:val="008472B3"/>
    <w:rsid w:val="00851ADD"/>
    <w:rsid w:val="008561A9"/>
    <w:rsid w:val="00860855"/>
    <w:rsid w:val="0086195C"/>
    <w:rsid w:val="00862157"/>
    <w:rsid w:val="00863411"/>
    <w:rsid w:val="00875F84"/>
    <w:rsid w:val="008A190B"/>
    <w:rsid w:val="008A3476"/>
    <w:rsid w:val="008A474C"/>
    <w:rsid w:val="008A4AA2"/>
    <w:rsid w:val="008A4ABD"/>
    <w:rsid w:val="008B0E88"/>
    <w:rsid w:val="008B1BD0"/>
    <w:rsid w:val="008C647E"/>
    <w:rsid w:val="008C79E0"/>
    <w:rsid w:val="008D3E26"/>
    <w:rsid w:val="008E253B"/>
    <w:rsid w:val="008E5C16"/>
    <w:rsid w:val="008F031B"/>
    <w:rsid w:val="00906ADD"/>
    <w:rsid w:val="009070FB"/>
    <w:rsid w:val="00907CCC"/>
    <w:rsid w:val="00911EED"/>
    <w:rsid w:val="00911F0E"/>
    <w:rsid w:val="0091723B"/>
    <w:rsid w:val="0092338D"/>
    <w:rsid w:val="00927675"/>
    <w:rsid w:val="00937A69"/>
    <w:rsid w:val="00945BCB"/>
    <w:rsid w:val="00951318"/>
    <w:rsid w:val="00952A20"/>
    <w:rsid w:val="00953520"/>
    <w:rsid w:val="00953CDC"/>
    <w:rsid w:val="00956575"/>
    <w:rsid w:val="00960268"/>
    <w:rsid w:val="0096138D"/>
    <w:rsid w:val="0096230F"/>
    <w:rsid w:val="009647AA"/>
    <w:rsid w:val="0096569A"/>
    <w:rsid w:val="00967DC6"/>
    <w:rsid w:val="009706D2"/>
    <w:rsid w:val="00971083"/>
    <w:rsid w:val="00977FDC"/>
    <w:rsid w:val="00980B0D"/>
    <w:rsid w:val="0098241C"/>
    <w:rsid w:val="00983467"/>
    <w:rsid w:val="0099295A"/>
    <w:rsid w:val="0099316A"/>
    <w:rsid w:val="00993A08"/>
    <w:rsid w:val="00994CD5"/>
    <w:rsid w:val="009A4C33"/>
    <w:rsid w:val="009B61C6"/>
    <w:rsid w:val="009C4F7E"/>
    <w:rsid w:val="009C73DF"/>
    <w:rsid w:val="009C7A03"/>
    <w:rsid w:val="009D3B7A"/>
    <w:rsid w:val="009D46BA"/>
    <w:rsid w:val="009E0247"/>
    <w:rsid w:val="009E1876"/>
    <w:rsid w:val="009E2B42"/>
    <w:rsid w:val="009F3261"/>
    <w:rsid w:val="00A017FE"/>
    <w:rsid w:val="00A01B2F"/>
    <w:rsid w:val="00A047D5"/>
    <w:rsid w:val="00A05DAB"/>
    <w:rsid w:val="00A11803"/>
    <w:rsid w:val="00A1199E"/>
    <w:rsid w:val="00A14EF0"/>
    <w:rsid w:val="00A20396"/>
    <w:rsid w:val="00A2149B"/>
    <w:rsid w:val="00A36F09"/>
    <w:rsid w:val="00A40BC9"/>
    <w:rsid w:val="00A4265D"/>
    <w:rsid w:val="00A43C92"/>
    <w:rsid w:val="00A509DE"/>
    <w:rsid w:val="00A5135E"/>
    <w:rsid w:val="00A55327"/>
    <w:rsid w:val="00A56871"/>
    <w:rsid w:val="00A57AB4"/>
    <w:rsid w:val="00A63395"/>
    <w:rsid w:val="00A67100"/>
    <w:rsid w:val="00A72AD4"/>
    <w:rsid w:val="00A809C5"/>
    <w:rsid w:val="00A819BF"/>
    <w:rsid w:val="00A91A91"/>
    <w:rsid w:val="00A92C23"/>
    <w:rsid w:val="00A94B3F"/>
    <w:rsid w:val="00AA5F9D"/>
    <w:rsid w:val="00AA6F6C"/>
    <w:rsid w:val="00AA778B"/>
    <w:rsid w:val="00AB3570"/>
    <w:rsid w:val="00AB44F2"/>
    <w:rsid w:val="00AC2086"/>
    <w:rsid w:val="00AC34B5"/>
    <w:rsid w:val="00AC7755"/>
    <w:rsid w:val="00AC7AF0"/>
    <w:rsid w:val="00AD018C"/>
    <w:rsid w:val="00AD76C5"/>
    <w:rsid w:val="00AE15E4"/>
    <w:rsid w:val="00AE29FA"/>
    <w:rsid w:val="00AE2E54"/>
    <w:rsid w:val="00AE3053"/>
    <w:rsid w:val="00AE33E2"/>
    <w:rsid w:val="00AE5654"/>
    <w:rsid w:val="00AE5DFC"/>
    <w:rsid w:val="00AE5FD2"/>
    <w:rsid w:val="00AF03E5"/>
    <w:rsid w:val="00AF52C8"/>
    <w:rsid w:val="00B07CBD"/>
    <w:rsid w:val="00B27853"/>
    <w:rsid w:val="00B30762"/>
    <w:rsid w:val="00B312A4"/>
    <w:rsid w:val="00B31666"/>
    <w:rsid w:val="00B31BF2"/>
    <w:rsid w:val="00B34815"/>
    <w:rsid w:val="00B361F0"/>
    <w:rsid w:val="00B42230"/>
    <w:rsid w:val="00B4457D"/>
    <w:rsid w:val="00B46746"/>
    <w:rsid w:val="00B5086A"/>
    <w:rsid w:val="00B5281A"/>
    <w:rsid w:val="00B53489"/>
    <w:rsid w:val="00B54126"/>
    <w:rsid w:val="00B55629"/>
    <w:rsid w:val="00B619E6"/>
    <w:rsid w:val="00B63B3C"/>
    <w:rsid w:val="00B644FA"/>
    <w:rsid w:val="00B66D3D"/>
    <w:rsid w:val="00B72BE1"/>
    <w:rsid w:val="00B75EA5"/>
    <w:rsid w:val="00B7679C"/>
    <w:rsid w:val="00B77370"/>
    <w:rsid w:val="00B779CB"/>
    <w:rsid w:val="00B80458"/>
    <w:rsid w:val="00B82699"/>
    <w:rsid w:val="00B82F19"/>
    <w:rsid w:val="00B94236"/>
    <w:rsid w:val="00BA48A9"/>
    <w:rsid w:val="00BA4932"/>
    <w:rsid w:val="00BA5C80"/>
    <w:rsid w:val="00BB2B51"/>
    <w:rsid w:val="00BB7FDB"/>
    <w:rsid w:val="00BC01F1"/>
    <w:rsid w:val="00BC0A96"/>
    <w:rsid w:val="00BC0E9B"/>
    <w:rsid w:val="00BD0B6E"/>
    <w:rsid w:val="00BE1F2C"/>
    <w:rsid w:val="00BE6431"/>
    <w:rsid w:val="00BF0D3B"/>
    <w:rsid w:val="00BF2C82"/>
    <w:rsid w:val="00BF386A"/>
    <w:rsid w:val="00BF48E5"/>
    <w:rsid w:val="00BF6F56"/>
    <w:rsid w:val="00BF7F80"/>
    <w:rsid w:val="00C12E52"/>
    <w:rsid w:val="00C14592"/>
    <w:rsid w:val="00C24441"/>
    <w:rsid w:val="00C251C1"/>
    <w:rsid w:val="00C33B25"/>
    <w:rsid w:val="00C43555"/>
    <w:rsid w:val="00C568F4"/>
    <w:rsid w:val="00C763D7"/>
    <w:rsid w:val="00CA02BF"/>
    <w:rsid w:val="00CA1779"/>
    <w:rsid w:val="00CA5B85"/>
    <w:rsid w:val="00CB5945"/>
    <w:rsid w:val="00CC6037"/>
    <w:rsid w:val="00CC6DB2"/>
    <w:rsid w:val="00CD0F06"/>
    <w:rsid w:val="00CD753F"/>
    <w:rsid w:val="00CE0166"/>
    <w:rsid w:val="00CE7D23"/>
    <w:rsid w:val="00CF358E"/>
    <w:rsid w:val="00CF3DB7"/>
    <w:rsid w:val="00D013CA"/>
    <w:rsid w:val="00D04888"/>
    <w:rsid w:val="00D14E7A"/>
    <w:rsid w:val="00D24F18"/>
    <w:rsid w:val="00D277EA"/>
    <w:rsid w:val="00D36D67"/>
    <w:rsid w:val="00D4103D"/>
    <w:rsid w:val="00D4399D"/>
    <w:rsid w:val="00D46D20"/>
    <w:rsid w:val="00D519EE"/>
    <w:rsid w:val="00D52901"/>
    <w:rsid w:val="00D52DF0"/>
    <w:rsid w:val="00D678CD"/>
    <w:rsid w:val="00D72741"/>
    <w:rsid w:val="00D7632B"/>
    <w:rsid w:val="00D868E7"/>
    <w:rsid w:val="00D92828"/>
    <w:rsid w:val="00DA43C6"/>
    <w:rsid w:val="00DB3829"/>
    <w:rsid w:val="00DC45E1"/>
    <w:rsid w:val="00DC701E"/>
    <w:rsid w:val="00DD0315"/>
    <w:rsid w:val="00DD4627"/>
    <w:rsid w:val="00DD50D5"/>
    <w:rsid w:val="00DE1281"/>
    <w:rsid w:val="00DE544B"/>
    <w:rsid w:val="00DE6D5E"/>
    <w:rsid w:val="00DE74A2"/>
    <w:rsid w:val="00DF137F"/>
    <w:rsid w:val="00DF7317"/>
    <w:rsid w:val="00E145FE"/>
    <w:rsid w:val="00E21DF3"/>
    <w:rsid w:val="00E22ADD"/>
    <w:rsid w:val="00E26185"/>
    <w:rsid w:val="00E30B8E"/>
    <w:rsid w:val="00E3249B"/>
    <w:rsid w:val="00E326C0"/>
    <w:rsid w:val="00E33912"/>
    <w:rsid w:val="00E33A9B"/>
    <w:rsid w:val="00E50F2B"/>
    <w:rsid w:val="00E51442"/>
    <w:rsid w:val="00E53842"/>
    <w:rsid w:val="00E539A6"/>
    <w:rsid w:val="00E550CC"/>
    <w:rsid w:val="00E70734"/>
    <w:rsid w:val="00E723E4"/>
    <w:rsid w:val="00E7433B"/>
    <w:rsid w:val="00E75B52"/>
    <w:rsid w:val="00E75BE3"/>
    <w:rsid w:val="00E81417"/>
    <w:rsid w:val="00E81538"/>
    <w:rsid w:val="00E8369D"/>
    <w:rsid w:val="00E95F55"/>
    <w:rsid w:val="00E96EAC"/>
    <w:rsid w:val="00E97A60"/>
    <w:rsid w:val="00E97EE3"/>
    <w:rsid w:val="00EA4088"/>
    <w:rsid w:val="00EB65AA"/>
    <w:rsid w:val="00EC1D1A"/>
    <w:rsid w:val="00EC2B49"/>
    <w:rsid w:val="00EC38F7"/>
    <w:rsid w:val="00EC3DAB"/>
    <w:rsid w:val="00EC50CE"/>
    <w:rsid w:val="00EC78FC"/>
    <w:rsid w:val="00ED2C5F"/>
    <w:rsid w:val="00ED44F3"/>
    <w:rsid w:val="00EE14A6"/>
    <w:rsid w:val="00EE2DCC"/>
    <w:rsid w:val="00EE5828"/>
    <w:rsid w:val="00EF230E"/>
    <w:rsid w:val="00EF5B8A"/>
    <w:rsid w:val="00EF7B41"/>
    <w:rsid w:val="00F1297B"/>
    <w:rsid w:val="00F13D76"/>
    <w:rsid w:val="00F207D2"/>
    <w:rsid w:val="00F251D0"/>
    <w:rsid w:val="00F3069F"/>
    <w:rsid w:val="00F3462E"/>
    <w:rsid w:val="00F36E52"/>
    <w:rsid w:val="00F41A30"/>
    <w:rsid w:val="00F42CDD"/>
    <w:rsid w:val="00F47BFC"/>
    <w:rsid w:val="00F53577"/>
    <w:rsid w:val="00F57732"/>
    <w:rsid w:val="00F6437E"/>
    <w:rsid w:val="00F7208A"/>
    <w:rsid w:val="00F72641"/>
    <w:rsid w:val="00F73939"/>
    <w:rsid w:val="00F743E8"/>
    <w:rsid w:val="00F75C30"/>
    <w:rsid w:val="00F8102D"/>
    <w:rsid w:val="00F81523"/>
    <w:rsid w:val="00F816CD"/>
    <w:rsid w:val="00F8446E"/>
    <w:rsid w:val="00F91654"/>
    <w:rsid w:val="00F94BEE"/>
    <w:rsid w:val="00F94DA8"/>
    <w:rsid w:val="00F95C99"/>
    <w:rsid w:val="00FA1255"/>
    <w:rsid w:val="00FA2B0E"/>
    <w:rsid w:val="00FA6FA8"/>
    <w:rsid w:val="00FB21F6"/>
    <w:rsid w:val="00FB513A"/>
    <w:rsid w:val="00FB6148"/>
    <w:rsid w:val="00FB7B88"/>
    <w:rsid w:val="00FC358F"/>
    <w:rsid w:val="00FC6732"/>
    <w:rsid w:val="00FD08FC"/>
    <w:rsid w:val="00FD552E"/>
    <w:rsid w:val="00FE6CB8"/>
    <w:rsid w:val="00FF17F9"/>
    <w:rsid w:val="00FF2AFB"/>
    <w:rsid w:val="00FF30F8"/>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28DFC3"/>
  <w15:docId w15:val="{2EE7F770-30B4-4EEE-A510-0993D05FF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E550CC"/>
    <w:rPr>
      <w:color w:val="605E5C"/>
      <w:shd w:val="clear" w:color="auto" w:fill="E1DFDD"/>
    </w:rPr>
  </w:style>
  <w:style w:type="table" w:customStyle="1" w:styleId="TableUUM1">
    <w:name w:val="Table UUM1"/>
    <w:basedOn w:val="TableNormal"/>
    <w:next w:val="TableGrid"/>
    <w:uiPriority w:val="59"/>
    <w:rsid w:val="002011E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aryailham.com.my/index.php/mjcsm/inde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2F4CF138340C4AB6156089958B3DCE" ma:contentTypeVersion="13" ma:contentTypeDescription="Create a new document." ma:contentTypeScope="" ma:versionID="894caf8b80422d178321dbd72db77ab7">
  <xsd:schema xmlns:xsd="http://www.w3.org/2001/XMLSchema" xmlns:xs="http://www.w3.org/2001/XMLSchema" xmlns:p="http://schemas.microsoft.com/office/2006/metadata/properties" xmlns:ns3="41e1def2-cbf1-4550-910b-ce7da6fd2671" xmlns:ns4="0e370ccf-9c10-4e13-98c5-140ff6f4ce10" targetNamespace="http://schemas.microsoft.com/office/2006/metadata/properties" ma:root="true" ma:fieldsID="8ee47f503b0d6b7f94e9476248958792" ns3:_="" ns4:_="">
    <xsd:import namespace="41e1def2-cbf1-4550-910b-ce7da6fd2671"/>
    <xsd:import namespace="0e370ccf-9c10-4e13-98c5-140ff6f4ce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1def2-cbf1-4550-910b-ce7da6fd26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370ccf-9c10-4e13-98c5-140ff6f4ce1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1ACA4-E7BA-4368-BFF0-972AE8A703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590E68-2392-4D33-BAE6-10B03299E136}">
  <ds:schemaRefs>
    <ds:schemaRef ds:uri="http://schemas.openxmlformats.org/officeDocument/2006/bibliography"/>
  </ds:schemaRefs>
</ds:datastoreItem>
</file>

<file path=customXml/itemProps3.xml><?xml version="1.0" encoding="utf-8"?>
<ds:datastoreItem xmlns:ds="http://schemas.openxmlformats.org/officeDocument/2006/customXml" ds:itemID="{644BC725-5BC7-46B6-83FF-66C3E8701ED6}">
  <ds:schemaRefs>
    <ds:schemaRef ds:uri="http://schemas.microsoft.com/sharepoint/v3/contenttype/forms"/>
  </ds:schemaRefs>
</ds:datastoreItem>
</file>

<file path=customXml/itemProps4.xml><?xml version="1.0" encoding="utf-8"?>
<ds:datastoreItem xmlns:ds="http://schemas.openxmlformats.org/officeDocument/2006/customXml" ds:itemID="{9D507522-E44C-49C0-BCB4-8AA388332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1def2-cbf1-4550-910b-ce7da6fd2671"/>
    <ds:schemaRef ds:uri="0e370ccf-9c10-4e13-98c5-140ff6f4c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azwadi</dc:creator>
  <cp:lastModifiedBy>Rozanti A Hamid</cp:lastModifiedBy>
  <cp:revision>2</cp:revision>
  <cp:lastPrinted>2016-12-23T01:28:00Z</cp:lastPrinted>
  <dcterms:created xsi:type="dcterms:W3CDTF">2025-05-27T02:44:00Z</dcterms:created>
  <dcterms:modified xsi:type="dcterms:W3CDTF">2025-05-27T02:44:00Z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0x010100442F4CF138340C4AB6156089958B3DCE</vt:lpwstr>
  </property>
</Properties>
</file>